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C3" w:rsidRPr="00E343B1" w:rsidRDefault="00A738C3" w:rsidP="008107A6">
      <w:pPr>
        <w:jc w:val="center"/>
        <w:rPr>
          <w:rFonts w:ascii="Times New Roman" w:hAnsi="Times New Roman"/>
          <w:b/>
          <w:sz w:val="32"/>
          <w:szCs w:val="32"/>
        </w:rPr>
      </w:pPr>
      <w:r w:rsidRPr="00E343B1">
        <w:rPr>
          <w:rFonts w:ascii="Times New Roman" w:hAnsi="Times New Roman"/>
          <w:b/>
          <w:sz w:val="32"/>
          <w:szCs w:val="32"/>
        </w:rPr>
        <w:t>School Board Member Training</w:t>
      </w:r>
    </w:p>
    <w:p w:rsidR="00A738C3" w:rsidRPr="00E343B1" w:rsidRDefault="00A738C3">
      <w:pPr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Many challenges face public education in 2009.  School boards are working hard to be prepared and govern smartly and effectively to continue improving student achievement.  </w:t>
      </w:r>
    </w:p>
    <w:p w:rsidR="00A738C3" w:rsidRPr="00E343B1" w:rsidRDefault="00A738C3">
      <w:pPr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>A critical way for school board members to be better equipped to help students is to set a board policy outlining its board member orientation and ongoing training requirements.</w:t>
      </w:r>
    </w:p>
    <w:p w:rsidR="00A738C3" w:rsidRPr="00E343B1" w:rsidRDefault="00A738C3">
      <w:pPr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b/>
          <w:i/>
          <w:sz w:val="24"/>
          <w:szCs w:val="24"/>
        </w:rPr>
        <w:t xml:space="preserve">Training makes school board members more effective </w:t>
      </w:r>
    </w:p>
    <w:p w:rsidR="00A738C3" w:rsidRPr="00E343B1" w:rsidRDefault="00A738C3" w:rsidP="0092775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>A school board member is elected or appointed to a local board of education made up of people from a variety of backgrounds.  The diversity of experiences on the school board directly reflects the needs and make-up of the local community.</w:t>
      </w:r>
    </w:p>
    <w:p w:rsidR="00A738C3" w:rsidRPr="00E343B1" w:rsidRDefault="00A738C3" w:rsidP="0092775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738C3" w:rsidRPr="00E343B1" w:rsidRDefault="00A738C3" w:rsidP="0092775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>Governing a school system requires immediate familiarity with a complex and sophisticated education system.  It requires familiarity with:</w:t>
      </w:r>
    </w:p>
    <w:p w:rsidR="00A738C3" w:rsidRPr="00E343B1" w:rsidRDefault="00A738C3" w:rsidP="009277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8C3" w:rsidRPr="00E343B1" w:rsidRDefault="00A738C3" w:rsidP="0092775E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 local, state and federal education finance;</w:t>
      </w:r>
    </w:p>
    <w:p w:rsidR="00A738C3" w:rsidRPr="00E343B1" w:rsidRDefault="00A738C3" w:rsidP="0092775E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 local, state and federal education requirements;</w:t>
      </w:r>
    </w:p>
    <w:p w:rsidR="00A738C3" w:rsidRPr="00E343B1" w:rsidRDefault="00A738C3" w:rsidP="0092775E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 best practices for student learning;</w:t>
      </w:r>
    </w:p>
    <w:p w:rsidR="00A738C3" w:rsidRPr="00E343B1" w:rsidRDefault="00A738C3" w:rsidP="0092775E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 employment law (oversight of what may be the largest employer in the community);</w:t>
      </w:r>
    </w:p>
    <w:p w:rsidR="00A738C3" w:rsidRPr="00E343B1" w:rsidRDefault="00A738C3" w:rsidP="0092775E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 student health and school safety;</w:t>
      </w:r>
    </w:p>
    <w:p w:rsidR="00A738C3" w:rsidRPr="00E343B1" w:rsidRDefault="00A738C3" w:rsidP="0092775E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 facility maintenance and expansion;</w:t>
      </w:r>
    </w:p>
    <w:p w:rsidR="00A738C3" w:rsidRPr="00E343B1" w:rsidRDefault="00A738C3" w:rsidP="0092775E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 student transportation;</w:t>
      </w:r>
    </w:p>
    <w:p w:rsidR="00A738C3" w:rsidRPr="00E343B1" w:rsidRDefault="00A738C3" w:rsidP="0092775E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 open meeting laws;</w:t>
      </w:r>
    </w:p>
    <w:p w:rsidR="00A738C3" w:rsidRPr="00E343B1" w:rsidRDefault="00A738C3" w:rsidP="0092775E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 media and public relations;</w:t>
      </w:r>
    </w:p>
    <w:p w:rsidR="00A738C3" w:rsidRPr="00E343B1" w:rsidRDefault="00A738C3" w:rsidP="0092775E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 ethics; and</w:t>
      </w:r>
    </w:p>
    <w:p w:rsidR="00A738C3" w:rsidRPr="00E343B1" w:rsidRDefault="00A738C3" w:rsidP="0092775E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>much, much more.</w:t>
      </w:r>
    </w:p>
    <w:p w:rsidR="00A738C3" w:rsidRPr="00E343B1" w:rsidRDefault="00A738C3" w:rsidP="0092775E">
      <w:pPr>
        <w:pStyle w:val="ListParagraph"/>
        <w:rPr>
          <w:rFonts w:ascii="Times New Roman" w:hAnsi="Times New Roman"/>
          <w:sz w:val="24"/>
          <w:szCs w:val="24"/>
        </w:rPr>
      </w:pPr>
    </w:p>
    <w:p w:rsidR="00A738C3" w:rsidRPr="00E343B1" w:rsidRDefault="00A738C3" w:rsidP="009277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>Research demonstrates school board member professional development positively impacts student achievement.</w:t>
      </w:r>
    </w:p>
    <w:p w:rsidR="00A738C3" w:rsidRPr="00E343B1" w:rsidRDefault="00A738C3" w:rsidP="00720C4B">
      <w:pPr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b/>
          <w:i/>
          <w:sz w:val="24"/>
          <w:szCs w:val="24"/>
        </w:rPr>
        <w:t>Local control</w:t>
      </w:r>
    </w:p>
    <w:p w:rsidR="00A738C3" w:rsidRPr="00E343B1" w:rsidRDefault="00A738C3" w:rsidP="009277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 xml:space="preserve">This legislation respects a local school board’s authority as an elected or appointed local governmental body.  </w:t>
      </w:r>
    </w:p>
    <w:p w:rsidR="00A738C3" w:rsidRPr="00E343B1" w:rsidRDefault="00A738C3" w:rsidP="009277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>It would enable each school board to adopt its own policy after the board determines appropriate orientation and ongoing training requirements for its members.</w:t>
      </w:r>
    </w:p>
    <w:p w:rsidR="00A738C3" w:rsidRPr="00E343B1" w:rsidRDefault="00A738C3" w:rsidP="00720C4B">
      <w:pPr>
        <w:rPr>
          <w:rFonts w:ascii="Times New Roman" w:hAnsi="Times New Roman"/>
          <w:b/>
          <w:i/>
          <w:sz w:val="24"/>
          <w:szCs w:val="24"/>
        </w:rPr>
      </w:pPr>
      <w:r w:rsidRPr="00E343B1">
        <w:rPr>
          <w:rFonts w:ascii="Times New Roman" w:hAnsi="Times New Roman"/>
          <w:b/>
          <w:i/>
          <w:sz w:val="24"/>
          <w:szCs w:val="24"/>
        </w:rPr>
        <w:t>Board Training as a Priority</w:t>
      </w:r>
    </w:p>
    <w:p w:rsidR="00A738C3" w:rsidRPr="00E343B1" w:rsidRDefault="00A738C3" w:rsidP="001512F6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>The education “family” supports local school board member training including teachers (AEA), administrators (CLAS), superintendents (SSA) and the state Department of Education.</w:t>
      </w:r>
    </w:p>
    <w:p w:rsidR="00A738C3" w:rsidRPr="00E343B1" w:rsidRDefault="00A738C3" w:rsidP="001512F6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343B1">
        <w:rPr>
          <w:rFonts w:ascii="Times New Roman" w:hAnsi="Times New Roman"/>
          <w:sz w:val="24"/>
          <w:szCs w:val="24"/>
        </w:rPr>
        <w:t>It has never been more important to be accountable to the public for the management of public funds.  A local policy outlining professional development for board members reflects a commitment to the public to govern effectively for student achievement.</w:t>
      </w:r>
    </w:p>
    <w:sectPr w:rsidR="00A738C3" w:rsidRPr="00E343B1" w:rsidSect="008107A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6E84"/>
    <w:multiLevelType w:val="hybridMultilevel"/>
    <w:tmpl w:val="F4563F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B2A4980"/>
    <w:multiLevelType w:val="hybridMultilevel"/>
    <w:tmpl w:val="F4143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3B6963"/>
    <w:multiLevelType w:val="hybridMultilevel"/>
    <w:tmpl w:val="AC2A5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D760A9"/>
    <w:multiLevelType w:val="hybridMultilevel"/>
    <w:tmpl w:val="BB60F9B8"/>
    <w:lvl w:ilvl="0" w:tplc="F5F68D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C4B"/>
    <w:rsid w:val="000576DE"/>
    <w:rsid w:val="001512F6"/>
    <w:rsid w:val="001B6F7F"/>
    <w:rsid w:val="002853B0"/>
    <w:rsid w:val="003B1E26"/>
    <w:rsid w:val="00474454"/>
    <w:rsid w:val="004B05F3"/>
    <w:rsid w:val="004F09F3"/>
    <w:rsid w:val="00532CDD"/>
    <w:rsid w:val="005975A6"/>
    <w:rsid w:val="00720C4B"/>
    <w:rsid w:val="00805118"/>
    <w:rsid w:val="008107A6"/>
    <w:rsid w:val="008C0662"/>
    <w:rsid w:val="00903F06"/>
    <w:rsid w:val="0092775E"/>
    <w:rsid w:val="0096542D"/>
    <w:rsid w:val="00976D38"/>
    <w:rsid w:val="00A3102A"/>
    <w:rsid w:val="00A738C3"/>
    <w:rsid w:val="00C42CA6"/>
    <w:rsid w:val="00CB6FEF"/>
    <w:rsid w:val="00D72188"/>
    <w:rsid w:val="00E343B1"/>
    <w:rsid w:val="00E453A8"/>
    <w:rsid w:val="00E9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0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0C4B"/>
    <w:pPr>
      <w:ind w:left="720"/>
      <w:contextualSpacing/>
    </w:pPr>
  </w:style>
  <w:style w:type="character" w:customStyle="1" w:styleId="EmailStyle161">
    <w:name w:val="EmailStyle16"/>
    <w:aliases w:val="EmailStyle16"/>
    <w:basedOn w:val="DefaultParagraphFont"/>
    <w:uiPriority w:val="99"/>
    <w:semiHidden/>
    <w:personal/>
    <w:rsid w:val="00532CDD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307</Words>
  <Characters>1751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 Member Training</dc:title>
  <dc:subject/>
  <dc:creator>LEGINTERN</dc:creator>
  <cp:keywords/>
  <dc:description/>
  <cp:lastModifiedBy>lissa</cp:lastModifiedBy>
  <cp:revision>2</cp:revision>
  <cp:lastPrinted>2009-02-03T16:17:00Z</cp:lastPrinted>
  <dcterms:created xsi:type="dcterms:W3CDTF">2009-03-13T19:34:00Z</dcterms:created>
  <dcterms:modified xsi:type="dcterms:W3CDTF">2009-03-13T19:34:00Z</dcterms:modified>
</cp:coreProperties>
</file>