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1F" w:rsidRPr="00B5260C" w:rsidRDefault="00710EAD" w:rsidP="00665F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West </w:t>
      </w:r>
      <w:bookmarkStart w:id="0" w:name="_GoBack"/>
      <w:bookmarkEnd w:id="0"/>
      <w:r w:rsidR="008B324E">
        <w:rPr>
          <w:rFonts w:ascii="Times New Roman" w:hAnsi="Times New Roman" w:cs="Times New Roman"/>
          <w:b/>
          <w:sz w:val="28"/>
          <w:szCs w:val="28"/>
        </w:rPr>
        <w:t>Georgia</w:t>
      </w:r>
      <w:r w:rsidR="000953A3">
        <w:rPr>
          <w:rFonts w:ascii="Times New Roman" w:hAnsi="Times New Roman" w:cs="Times New Roman"/>
          <w:b/>
          <w:sz w:val="28"/>
          <w:szCs w:val="28"/>
        </w:rPr>
        <w:t xml:space="preserve"> RESA</w:t>
      </w:r>
    </w:p>
    <w:p w:rsidR="00665FD9" w:rsidRDefault="00665FD9" w:rsidP="00665FD9">
      <w:pPr>
        <w:spacing w:after="0" w:line="240" w:lineRule="auto"/>
        <w:rPr>
          <w:rFonts w:ascii="Times New Roman" w:hAnsi="Times New Roman" w:cs="Times New Roman"/>
          <w:sz w:val="28"/>
          <w:szCs w:val="28"/>
        </w:rPr>
      </w:pPr>
    </w:p>
    <w:p w:rsidR="0035238D" w:rsidRDefault="0035238D" w:rsidP="00665FD9">
      <w:pPr>
        <w:spacing w:after="0" w:line="240" w:lineRule="auto"/>
        <w:rPr>
          <w:rFonts w:ascii="Times New Roman" w:hAnsi="Times New Roman" w:cs="Times New Roman"/>
          <w:sz w:val="28"/>
          <w:szCs w:val="28"/>
        </w:rPr>
      </w:pPr>
      <w:r>
        <w:rPr>
          <w:rFonts w:ascii="Times New Roman" w:hAnsi="Times New Roman" w:cs="Times New Roman"/>
          <w:sz w:val="28"/>
          <w:szCs w:val="28"/>
        </w:rPr>
        <w:t>First of all, a brief word on reporting unsatisfactory, ineffective and needs development evaluations.</w:t>
      </w:r>
    </w:p>
    <w:p w:rsidR="0035238D" w:rsidRPr="00B5260C" w:rsidRDefault="0035238D" w:rsidP="00665FD9">
      <w:pPr>
        <w:spacing w:after="0" w:line="240" w:lineRule="auto"/>
        <w:rPr>
          <w:rFonts w:ascii="Times New Roman" w:hAnsi="Times New Roman" w:cs="Times New Roman"/>
          <w:sz w:val="28"/>
          <w:szCs w:val="28"/>
        </w:rPr>
      </w:pPr>
    </w:p>
    <w:p w:rsidR="0035238D" w:rsidRDefault="0035238D" w:rsidP="0035238D">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Reminder communications went to all superintendents, HR officers and others:</w:t>
      </w:r>
    </w:p>
    <w:p w:rsidR="0035238D" w:rsidRPr="0035238D" w:rsidRDefault="0035238D" w:rsidP="0035238D">
      <w:pPr>
        <w:spacing w:after="0" w:line="240" w:lineRule="auto"/>
        <w:ind w:left="720"/>
        <w:jc w:val="both"/>
        <w:rPr>
          <w:rFonts w:ascii="Times New Roman" w:hAnsi="Times New Roman" w:cs="Times New Roman"/>
          <w:sz w:val="28"/>
          <w:szCs w:val="28"/>
        </w:rPr>
      </w:pPr>
    </w:p>
    <w:p w:rsidR="0035238D" w:rsidRDefault="0035238D" w:rsidP="0035238D">
      <w:pPr>
        <w:pStyle w:val="ListParagraph"/>
        <w:numPr>
          <w:ilvl w:val="0"/>
          <w:numId w:val="8"/>
        </w:num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The TAPS summative data component will continue to be the sole measure for ratings reported to PSC for certification purp</w:t>
      </w:r>
      <w:r w:rsidR="001153A6">
        <w:rPr>
          <w:rFonts w:ascii="Times New Roman" w:hAnsi="Times New Roman" w:cs="Times New Roman"/>
          <w:sz w:val="28"/>
          <w:szCs w:val="28"/>
        </w:rPr>
        <w:t>oses. (L</w:t>
      </w:r>
      <w:r w:rsidR="008B324E">
        <w:rPr>
          <w:rFonts w:ascii="Times New Roman" w:hAnsi="Times New Roman" w:cs="Times New Roman"/>
          <w:sz w:val="28"/>
          <w:szCs w:val="28"/>
        </w:rPr>
        <w:t>AP</w:t>
      </w:r>
      <w:r w:rsidR="001153A6">
        <w:rPr>
          <w:rFonts w:ascii="Times New Roman" w:hAnsi="Times New Roman" w:cs="Times New Roman"/>
          <w:sz w:val="28"/>
          <w:szCs w:val="28"/>
        </w:rPr>
        <w:t>S for principals and a</w:t>
      </w:r>
      <w:r>
        <w:rPr>
          <w:rFonts w:ascii="Times New Roman" w:hAnsi="Times New Roman" w:cs="Times New Roman"/>
          <w:sz w:val="28"/>
          <w:szCs w:val="28"/>
        </w:rPr>
        <w:t>ssistant principals)</w:t>
      </w:r>
      <w:r w:rsidR="008B324E">
        <w:rPr>
          <w:rFonts w:ascii="Times New Roman" w:hAnsi="Times New Roman" w:cs="Times New Roman"/>
          <w:sz w:val="28"/>
          <w:szCs w:val="28"/>
        </w:rPr>
        <w:t xml:space="preserve"> for the 15-16 school year</w:t>
      </w:r>
      <w:r>
        <w:rPr>
          <w:rFonts w:ascii="Times New Roman" w:hAnsi="Times New Roman" w:cs="Times New Roman"/>
          <w:sz w:val="28"/>
          <w:szCs w:val="28"/>
        </w:rPr>
        <w:t>.</w:t>
      </w:r>
    </w:p>
    <w:p w:rsidR="0035238D" w:rsidRDefault="0035238D" w:rsidP="0035238D">
      <w:pPr>
        <w:spacing w:after="0" w:line="240" w:lineRule="auto"/>
        <w:jc w:val="both"/>
        <w:rPr>
          <w:rFonts w:ascii="Times New Roman" w:hAnsi="Times New Roman" w:cs="Times New Roman"/>
          <w:sz w:val="28"/>
          <w:szCs w:val="28"/>
        </w:rPr>
      </w:pPr>
    </w:p>
    <w:p w:rsidR="0035238D" w:rsidRDefault="0035238D" w:rsidP="0035238D">
      <w:pPr>
        <w:pStyle w:val="ListParagraph"/>
        <w:numPr>
          <w:ilvl w:val="0"/>
          <w:numId w:val="8"/>
        </w:num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Reporting deadline is June 30</w:t>
      </w:r>
      <w:r w:rsidRPr="0035238D">
        <w:rPr>
          <w:rFonts w:ascii="Times New Roman" w:hAnsi="Times New Roman" w:cs="Times New Roman"/>
          <w:sz w:val="28"/>
          <w:szCs w:val="28"/>
          <w:vertAlign w:val="superscript"/>
        </w:rPr>
        <w:t>th</w:t>
      </w:r>
      <w:r>
        <w:rPr>
          <w:rFonts w:ascii="Times New Roman" w:hAnsi="Times New Roman" w:cs="Times New Roman"/>
          <w:sz w:val="28"/>
          <w:szCs w:val="28"/>
        </w:rPr>
        <w:t>.</w:t>
      </w:r>
    </w:p>
    <w:p w:rsidR="0035238D" w:rsidRPr="0035238D" w:rsidRDefault="0035238D" w:rsidP="0035238D">
      <w:pPr>
        <w:pStyle w:val="ListParagraph"/>
        <w:rPr>
          <w:rFonts w:ascii="Times New Roman" w:hAnsi="Times New Roman" w:cs="Times New Roman"/>
          <w:sz w:val="28"/>
          <w:szCs w:val="28"/>
        </w:rPr>
      </w:pPr>
    </w:p>
    <w:p w:rsidR="0035238D" w:rsidRDefault="0035238D" w:rsidP="0035238D">
      <w:pPr>
        <w:pStyle w:val="ListParagraph"/>
        <w:numPr>
          <w:ilvl w:val="0"/>
          <w:numId w:val="8"/>
        </w:num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Meeting the deadline takes o</w:t>
      </w:r>
      <w:r w:rsidR="000650C8">
        <w:rPr>
          <w:rFonts w:ascii="Times New Roman" w:hAnsi="Times New Roman" w:cs="Times New Roman"/>
          <w:sz w:val="28"/>
          <w:szCs w:val="28"/>
        </w:rPr>
        <w:t>n new importance due to recent C</w:t>
      </w:r>
      <w:r>
        <w:rPr>
          <w:rFonts w:ascii="Times New Roman" w:hAnsi="Times New Roman" w:cs="Times New Roman"/>
          <w:sz w:val="28"/>
          <w:szCs w:val="28"/>
        </w:rPr>
        <w:t>ommission action.</w:t>
      </w:r>
    </w:p>
    <w:p w:rsidR="0035238D" w:rsidRPr="0035238D" w:rsidRDefault="0035238D" w:rsidP="0035238D">
      <w:pPr>
        <w:pStyle w:val="ListParagraph"/>
        <w:rPr>
          <w:rFonts w:ascii="Times New Roman" w:hAnsi="Times New Roman" w:cs="Times New Roman"/>
          <w:sz w:val="28"/>
          <w:szCs w:val="28"/>
        </w:rPr>
      </w:pPr>
    </w:p>
    <w:p w:rsidR="0035238D" w:rsidRPr="0035238D" w:rsidRDefault="0035238D" w:rsidP="0035238D">
      <w:pPr>
        <w:pStyle w:val="ListParagraph"/>
        <w:numPr>
          <w:ilvl w:val="0"/>
          <w:numId w:val="8"/>
        </w:num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Successful completion of remediation plans is also due by June 30</w:t>
      </w:r>
      <w:r w:rsidRPr="0035238D">
        <w:rPr>
          <w:rFonts w:ascii="Times New Roman" w:hAnsi="Times New Roman" w:cs="Times New Roman"/>
          <w:sz w:val="28"/>
          <w:szCs w:val="28"/>
          <w:vertAlign w:val="superscript"/>
        </w:rPr>
        <w:t>th</w:t>
      </w:r>
      <w:r>
        <w:rPr>
          <w:rFonts w:ascii="Times New Roman" w:hAnsi="Times New Roman" w:cs="Times New Roman"/>
          <w:sz w:val="28"/>
          <w:szCs w:val="28"/>
        </w:rPr>
        <w:t>.</w:t>
      </w:r>
    </w:p>
    <w:p w:rsidR="0035238D" w:rsidRDefault="0035238D" w:rsidP="0035238D">
      <w:pPr>
        <w:spacing w:after="0" w:line="240" w:lineRule="auto"/>
        <w:jc w:val="both"/>
        <w:rPr>
          <w:rFonts w:ascii="Times New Roman" w:hAnsi="Times New Roman" w:cs="Times New Roman"/>
          <w:sz w:val="28"/>
          <w:szCs w:val="28"/>
        </w:rPr>
      </w:pPr>
    </w:p>
    <w:p w:rsidR="0035238D" w:rsidRPr="0035238D" w:rsidRDefault="0035238D" w:rsidP="0035238D">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 communication has been sent to all teachers providing essentially the same information.</w:t>
      </w:r>
    </w:p>
    <w:p w:rsidR="0035238D" w:rsidRDefault="0035238D" w:rsidP="0035238D">
      <w:pPr>
        <w:spacing w:after="0" w:line="240" w:lineRule="auto"/>
        <w:jc w:val="both"/>
        <w:rPr>
          <w:rFonts w:ascii="Times New Roman" w:hAnsi="Times New Roman" w:cs="Times New Roman"/>
          <w:sz w:val="28"/>
          <w:szCs w:val="28"/>
        </w:rPr>
      </w:pPr>
    </w:p>
    <w:p w:rsidR="0035238D" w:rsidRPr="0035238D" w:rsidRDefault="0035238D" w:rsidP="0035238D">
      <w:pPr>
        <w:pStyle w:val="ListParagraph"/>
        <w:numPr>
          <w:ilvl w:val="0"/>
          <w:numId w:val="9"/>
        </w:num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Previous communications have not “filtered down” to teachers in all cases, so the </w:t>
      </w:r>
      <w:r w:rsidR="000650C8">
        <w:rPr>
          <w:rFonts w:ascii="Times New Roman" w:hAnsi="Times New Roman" w:cs="Times New Roman"/>
          <w:sz w:val="28"/>
          <w:szCs w:val="28"/>
        </w:rPr>
        <w:t>C</w:t>
      </w:r>
      <w:r>
        <w:rPr>
          <w:rFonts w:ascii="Times New Roman" w:hAnsi="Times New Roman" w:cs="Times New Roman"/>
          <w:sz w:val="28"/>
          <w:szCs w:val="28"/>
        </w:rPr>
        <w:t>ommission asked that we also communicate directly with them.</w:t>
      </w:r>
    </w:p>
    <w:p w:rsidR="0035238D" w:rsidRDefault="0035238D" w:rsidP="0035238D">
      <w:pPr>
        <w:spacing w:after="0" w:line="240" w:lineRule="auto"/>
        <w:jc w:val="both"/>
        <w:rPr>
          <w:rFonts w:ascii="Times New Roman" w:hAnsi="Times New Roman" w:cs="Times New Roman"/>
          <w:sz w:val="28"/>
          <w:szCs w:val="28"/>
        </w:rPr>
      </w:pPr>
    </w:p>
    <w:p w:rsidR="0035238D" w:rsidRDefault="0035238D" w:rsidP="0035238D">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A communication from me that w</w:t>
      </w:r>
      <w:r w:rsidR="00731669">
        <w:rPr>
          <w:rFonts w:ascii="Times New Roman" w:hAnsi="Times New Roman" w:cs="Times New Roman"/>
          <w:sz w:val="28"/>
          <w:szCs w:val="28"/>
        </w:rPr>
        <w:t xml:space="preserve">ill govern the 2016-2017 school </w:t>
      </w:r>
      <w:proofErr w:type="gramStart"/>
      <w:r>
        <w:rPr>
          <w:rFonts w:ascii="Times New Roman" w:hAnsi="Times New Roman" w:cs="Times New Roman"/>
          <w:sz w:val="28"/>
          <w:szCs w:val="28"/>
        </w:rPr>
        <w:t>year</w:t>
      </w:r>
      <w:proofErr w:type="gramEnd"/>
      <w:r w:rsidR="00731669">
        <w:rPr>
          <w:rFonts w:ascii="Times New Roman" w:hAnsi="Times New Roman" w:cs="Times New Roman"/>
          <w:sz w:val="28"/>
          <w:szCs w:val="28"/>
        </w:rPr>
        <w:t xml:space="preserve"> </w:t>
      </w:r>
      <w:r>
        <w:rPr>
          <w:rFonts w:ascii="Times New Roman" w:hAnsi="Times New Roman" w:cs="Times New Roman"/>
          <w:sz w:val="28"/>
          <w:szCs w:val="28"/>
        </w:rPr>
        <w:t>should be provided to superintendents and others by May or June.</w:t>
      </w:r>
    </w:p>
    <w:p w:rsidR="00731669" w:rsidRDefault="00731669" w:rsidP="00731669">
      <w:pPr>
        <w:spacing w:after="0" w:line="240" w:lineRule="auto"/>
        <w:jc w:val="both"/>
        <w:rPr>
          <w:rFonts w:ascii="Times New Roman" w:hAnsi="Times New Roman" w:cs="Times New Roman"/>
          <w:sz w:val="28"/>
          <w:szCs w:val="28"/>
        </w:rPr>
      </w:pPr>
    </w:p>
    <w:p w:rsidR="00731669" w:rsidRDefault="00731669" w:rsidP="00731669">
      <w:pPr>
        <w:pStyle w:val="ListParagraph"/>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For questions – </w:t>
      </w:r>
      <w:hyperlink r:id="rId6" w:history="1">
        <w:r w:rsidRPr="00D82ECE">
          <w:rPr>
            <w:rStyle w:val="Hyperlink"/>
            <w:rFonts w:ascii="Times New Roman" w:hAnsi="Times New Roman" w:cs="Times New Roman"/>
            <w:sz w:val="28"/>
            <w:szCs w:val="28"/>
          </w:rPr>
          <w:t>chuck.mccampbell@gapsc.com</w:t>
        </w:r>
      </w:hyperlink>
    </w:p>
    <w:p w:rsidR="00731669" w:rsidRPr="00731669" w:rsidRDefault="00731669" w:rsidP="00731669">
      <w:pPr>
        <w:pStyle w:val="ListParagraph"/>
        <w:rPr>
          <w:rFonts w:ascii="Times New Roman" w:hAnsi="Times New Roman" w:cs="Times New Roman"/>
          <w:sz w:val="28"/>
          <w:szCs w:val="28"/>
        </w:rPr>
      </w:pPr>
    </w:p>
    <w:p w:rsidR="00731669" w:rsidRDefault="00731669" w:rsidP="00731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Most of my remarks today will be on the significant changes that are coming regarding professional learning. We are literally traveling all over the state providing training on the new rules. To schedule a training session, please contact Sallie Barrett at:</w:t>
      </w:r>
    </w:p>
    <w:p w:rsidR="00731669" w:rsidRDefault="00731669" w:rsidP="00731669">
      <w:pPr>
        <w:spacing w:after="0" w:line="240" w:lineRule="auto"/>
        <w:jc w:val="both"/>
        <w:rPr>
          <w:rFonts w:ascii="Times New Roman" w:hAnsi="Times New Roman" w:cs="Times New Roman"/>
          <w:sz w:val="28"/>
          <w:szCs w:val="28"/>
        </w:rPr>
      </w:pPr>
    </w:p>
    <w:p w:rsidR="00731669" w:rsidRDefault="00710EAD" w:rsidP="00731669">
      <w:pPr>
        <w:spacing w:after="0" w:line="240" w:lineRule="auto"/>
        <w:jc w:val="both"/>
        <w:rPr>
          <w:rFonts w:ascii="Times New Roman" w:hAnsi="Times New Roman" w:cs="Times New Roman"/>
          <w:sz w:val="28"/>
          <w:szCs w:val="28"/>
        </w:rPr>
      </w:pPr>
      <w:hyperlink r:id="rId7" w:history="1">
        <w:r w:rsidR="00731669" w:rsidRPr="00D82ECE">
          <w:rPr>
            <w:rStyle w:val="Hyperlink"/>
            <w:rFonts w:ascii="Times New Roman" w:hAnsi="Times New Roman" w:cs="Times New Roman"/>
            <w:sz w:val="28"/>
            <w:szCs w:val="28"/>
          </w:rPr>
          <w:t>Sallie.Barrett@gapsc.com</w:t>
        </w:r>
      </w:hyperlink>
    </w:p>
    <w:p w:rsidR="00731669" w:rsidRDefault="00731669" w:rsidP="00731669">
      <w:pPr>
        <w:spacing w:after="0" w:line="240" w:lineRule="auto"/>
        <w:jc w:val="both"/>
        <w:rPr>
          <w:rFonts w:ascii="Times New Roman" w:hAnsi="Times New Roman" w:cs="Times New Roman"/>
          <w:sz w:val="28"/>
          <w:szCs w:val="28"/>
        </w:rPr>
      </w:pPr>
    </w:p>
    <w:p w:rsidR="00731669" w:rsidRDefault="00710EAD" w:rsidP="00731669">
      <w:pPr>
        <w:spacing w:after="0" w:line="240" w:lineRule="auto"/>
        <w:jc w:val="both"/>
        <w:rPr>
          <w:rFonts w:ascii="Times New Roman" w:hAnsi="Times New Roman" w:cs="Times New Roman"/>
          <w:sz w:val="28"/>
          <w:szCs w:val="28"/>
        </w:rPr>
      </w:pPr>
      <w:hyperlink r:id="rId8" w:history="1">
        <w:r w:rsidR="00731669" w:rsidRPr="00D82ECE">
          <w:rPr>
            <w:rStyle w:val="Hyperlink"/>
            <w:rFonts w:ascii="Times New Roman" w:hAnsi="Times New Roman" w:cs="Times New Roman"/>
            <w:sz w:val="28"/>
            <w:szCs w:val="28"/>
          </w:rPr>
          <w:t>SLBarrett@bellsouth.net</w:t>
        </w:r>
      </w:hyperlink>
    </w:p>
    <w:p w:rsidR="00731669" w:rsidRDefault="00731669" w:rsidP="00731669">
      <w:pPr>
        <w:spacing w:after="0" w:line="240" w:lineRule="auto"/>
        <w:jc w:val="both"/>
        <w:rPr>
          <w:rFonts w:ascii="Times New Roman" w:hAnsi="Times New Roman" w:cs="Times New Roman"/>
          <w:sz w:val="28"/>
          <w:szCs w:val="28"/>
        </w:rPr>
      </w:pPr>
    </w:p>
    <w:p w:rsidR="00731669" w:rsidRDefault="00731669" w:rsidP="00731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While my remarks today will focus on the new profes</w:t>
      </w:r>
      <w:r w:rsidR="00E40E26">
        <w:rPr>
          <w:rFonts w:ascii="Times New Roman" w:hAnsi="Times New Roman" w:cs="Times New Roman"/>
          <w:sz w:val="28"/>
          <w:szCs w:val="28"/>
        </w:rPr>
        <w:t>sional learning rules, timeline</w:t>
      </w:r>
      <w:r>
        <w:rPr>
          <w:rFonts w:ascii="Times New Roman" w:hAnsi="Times New Roman" w:cs="Times New Roman"/>
          <w:sz w:val="28"/>
          <w:szCs w:val="28"/>
        </w:rPr>
        <w:t>s and expectations, it is important to note that this legislative session may bring additional change.</w:t>
      </w:r>
    </w:p>
    <w:p w:rsidR="00731669" w:rsidRDefault="00731669" w:rsidP="00731669">
      <w:pPr>
        <w:spacing w:after="0" w:line="240" w:lineRule="auto"/>
        <w:jc w:val="both"/>
        <w:rPr>
          <w:rFonts w:ascii="Times New Roman" w:hAnsi="Times New Roman" w:cs="Times New Roman"/>
          <w:sz w:val="28"/>
          <w:szCs w:val="28"/>
        </w:rPr>
      </w:pPr>
    </w:p>
    <w:p w:rsidR="00731669" w:rsidRDefault="00731669" w:rsidP="00731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Senate Bill 364 – Senator </w:t>
      </w:r>
      <w:proofErr w:type="spellStart"/>
      <w:r>
        <w:rPr>
          <w:rFonts w:ascii="Times New Roman" w:hAnsi="Times New Roman" w:cs="Times New Roman"/>
          <w:sz w:val="28"/>
          <w:szCs w:val="28"/>
        </w:rPr>
        <w:t>Tippins</w:t>
      </w:r>
      <w:proofErr w:type="spellEnd"/>
      <w:r>
        <w:rPr>
          <w:rFonts w:ascii="Times New Roman" w:hAnsi="Times New Roman" w:cs="Times New Roman"/>
          <w:sz w:val="28"/>
          <w:szCs w:val="28"/>
        </w:rPr>
        <w:t xml:space="preserve"> bill on evaluation &amp; testing:</w:t>
      </w:r>
    </w:p>
    <w:p w:rsidR="00731669" w:rsidRDefault="00731669" w:rsidP="00731669">
      <w:pPr>
        <w:spacing w:after="0" w:line="240" w:lineRule="auto"/>
        <w:jc w:val="both"/>
        <w:rPr>
          <w:rFonts w:ascii="Times New Roman" w:hAnsi="Times New Roman" w:cs="Times New Roman"/>
          <w:sz w:val="28"/>
          <w:szCs w:val="28"/>
        </w:rPr>
      </w:pPr>
    </w:p>
    <w:p w:rsidR="00731669" w:rsidRDefault="00731669" w:rsidP="00731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“Professional growth shall count for 20% of the evaluation.  Professional growth shall be measured by progress toward or attainment of professional growth goals with a year or across academic years.”</w:t>
      </w:r>
    </w:p>
    <w:p w:rsidR="002D5D8D" w:rsidRDefault="002D5D8D" w:rsidP="00731669">
      <w:pPr>
        <w:spacing w:after="0" w:line="240" w:lineRule="auto"/>
        <w:jc w:val="both"/>
        <w:rPr>
          <w:rFonts w:ascii="Times New Roman" w:hAnsi="Times New Roman" w:cs="Times New Roman"/>
          <w:sz w:val="28"/>
          <w:szCs w:val="28"/>
        </w:rPr>
      </w:pPr>
    </w:p>
    <w:p w:rsidR="002D5D8D" w:rsidRPr="00731669" w:rsidRDefault="002D5D8D" w:rsidP="007316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Of course, th</w:t>
      </w:r>
      <w:r w:rsidR="00E26A84">
        <w:rPr>
          <w:rFonts w:ascii="Times New Roman" w:hAnsi="Times New Roman" w:cs="Times New Roman"/>
          <w:sz w:val="28"/>
          <w:szCs w:val="28"/>
        </w:rPr>
        <w:t>i</w:t>
      </w:r>
      <w:r>
        <w:rPr>
          <w:rFonts w:ascii="Times New Roman" w:hAnsi="Times New Roman" w:cs="Times New Roman"/>
          <w:sz w:val="28"/>
          <w:szCs w:val="28"/>
        </w:rPr>
        <w:t>s</w:t>
      </w:r>
      <w:r w:rsidR="00E26A84">
        <w:rPr>
          <w:rFonts w:ascii="Times New Roman" w:hAnsi="Times New Roman" w:cs="Times New Roman"/>
          <w:sz w:val="28"/>
          <w:szCs w:val="28"/>
        </w:rPr>
        <w:t xml:space="preserve"> bill</w:t>
      </w:r>
      <w:r>
        <w:rPr>
          <w:rFonts w:ascii="Times New Roman" w:hAnsi="Times New Roman" w:cs="Times New Roman"/>
          <w:sz w:val="28"/>
          <w:szCs w:val="28"/>
        </w:rPr>
        <w:t xml:space="preserve"> ha</w:t>
      </w:r>
      <w:r w:rsidR="00E26A84">
        <w:rPr>
          <w:rFonts w:ascii="Times New Roman" w:hAnsi="Times New Roman" w:cs="Times New Roman"/>
          <w:sz w:val="28"/>
          <w:szCs w:val="28"/>
        </w:rPr>
        <w:t>s</w:t>
      </w:r>
      <w:r>
        <w:rPr>
          <w:rFonts w:ascii="Times New Roman" w:hAnsi="Times New Roman" w:cs="Times New Roman"/>
          <w:sz w:val="28"/>
          <w:szCs w:val="28"/>
        </w:rPr>
        <w:t xml:space="preserve"> yet to be signed by the Governor.  And, if </w:t>
      </w:r>
      <w:r w:rsidR="00E26A84">
        <w:rPr>
          <w:rFonts w:ascii="Times New Roman" w:hAnsi="Times New Roman" w:cs="Times New Roman"/>
          <w:sz w:val="28"/>
          <w:szCs w:val="28"/>
        </w:rPr>
        <w:t>it is</w:t>
      </w:r>
      <w:r>
        <w:rPr>
          <w:rFonts w:ascii="Times New Roman" w:hAnsi="Times New Roman" w:cs="Times New Roman"/>
          <w:sz w:val="28"/>
          <w:szCs w:val="28"/>
        </w:rPr>
        <w:t xml:space="preserve"> signed, we will need some in depth clarification of exactly what actions are </w:t>
      </w:r>
      <w:r w:rsidR="008B324E">
        <w:rPr>
          <w:rFonts w:ascii="Times New Roman" w:hAnsi="Times New Roman" w:cs="Times New Roman"/>
          <w:sz w:val="28"/>
          <w:szCs w:val="28"/>
        </w:rPr>
        <w:t>intended</w:t>
      </w:r>
      <w:r>
        <w:rPr>
          <w:rFonts w:ascii="Times New Roman" w:hAnsi="Times New Roman" w:cs="Times New Roman"/>
          <w:sz w:val="28"/>
          <w:szCs w:val="28"/>
        </w:rPr>
        <w:t xml:space="preserve"> by the legislation.  But, clearly, changes in addition to what we will discuss today are possible.</w:t>
      </w:r>
    </w:p>
    <w:p w:rsidR="0035238D" w:rsidRPr="0035238D" w:rsidRDefault="0035238D" w:rsidP="0035238D">
      <w:pPr>
        <w:spacing w:after="0" w:line="240" w:lineRule="auto"/>
        <w:jc w:val="both"/>
        <w:rPr>
          <w:rFonts w:ascii="Times New Roman" w:hAnsi="Times New Roman" w:cs="Times New Roman"/>
          <w:sz w:val="28"/>
          <w:szCs w:val="28"/>
        </w:rPr>
      </w:pPr>
    </w:p>
    <w:p w:rsidR="00665FD9" w:rsidRPr="00B5260C" w:rsidRDefault="00665FD9" w:rsidP="00D41809">
      <w:pPr>
        <w:pStyle w:val="ListParagraph"/>
        <w:numPr>
          <w:ilvl w:val="0"/>
          <w:numId w:val="1"/>
        </w:numPr>
        <w:spacing w:after="0" w:line="240" w:lineRule="auto"/>
        <w:ind w:left="720"/>
        <w:jc w:val="both"/>
        <w:rPr>
          <w:rFonts w:ascii="Times New Roman" w:hAnsi="Times New Roman" w:cs="Times New Roman"/>
          <w:sz w:val="28"/>
          <w:szCs w:val="28"/>
        </w:rPr>
      </w:pPr>
      <w:r w:rsidRPr="00B5260C">
        <w:rPr>
          <w:rFonts w:ascii="Times New Roman" w:hAnsi="Times New Roman" w:cs="Times New Roman"/>
          <w:sz w:val="28"/>
          <w:szCs w:val="28"/>
          <w:u w:val="single"/>
        </w:rPr>
        <w:t>Timeline</w:t>
      </w:r>
      <w:r w:rsidRPr="00B5260C">
        <w:rPr>
          <w:rFonts w:ascii="Times New Roman" w:hAnsi="Times New Roman" w:cs="Times New Roman"/>
          <w:sz w:val="28"/>
          <w:szCs w:val="28"/>
        </w:rPr>
        <w:t xml:space="preserve"> –</w:t>
      </w:r>
      <w:r w:rsidR="005A1D90" w:rsidRPr="00B5260C">
        <w:rPr>
          <w:rFonts w:ascii="Times New Roman" w:hAnsi="Times New Roman" w:cs="Times New Roman"/>
          <w:sz w:val="28"/>
          <w:szCs w:val="28"/>
        </w:rPr>
        <w:t xml:space="preserve"> </w:t>
      </w:r>
      <w:r w:rsidRPr="00B5260C">
        <w:rPr>
          <w:rFonts w:ascii="Times New Roman" w:hAnsi="Times New Roman" w:cs="Times New Roman"/>
          <w:sz w:val="28"/>
          <w:szCs w:val="28"/>
        </w:rPr>
        <w:t xml:space="preserve">State legislation eliminated the need for </w:t>
      </w:r>
      <w:proofErr w:type="gramStart"/>
      <w:r w:rsidR="005A1D90" w:rsidRPr="00B5260C">
        <w:rPr>
          <w:rFonts w:ascii="Times New Roman" w:hAnsi="Times New Roman" w:cs="Times New Roman"/>
          <w:sz w:val="28"/>
          <w:szCs w:val="28"/>
        </w:rPr>
        <w:t>PLUs</w:t>
      </w:r>
      <w:proofErr w:type="gramEnd"/>
      <w:r w:rsidR="005A1D90" w:rsidRPr="00B5260C">
        <w:rPr>
          <w:rFonts w:ascii="Times New Roman" w:hAnsi="Times New Roman" w:cs="Times New Roman"/>
          <w:sz w:val="28"/>
          <w:szCs w:val="28"/>
        </w:rPr>
        <w:t xml:space="preserve"> for </w:t>
      </w:r>
      <w:r w:rsidRPr="00B5260C">
        <w:rPr>
          <w:rFonts w:ascii="Times New Roman" w:hAnsi="Times New Roman" w:cs="Times New Roman"/>
          <w:sz w:val="28"/>
          <w:szCs w:val="28"/>
        </w:rPr>
        <w:t>those renewing June 30, 2016 and June 30, 2017. New rules will be in effect</w:t>
      </w:r>
      <w:r w:rsidR="007C3C60">
        <w:rPr>
          <w:rFonts w:ascii="Times New Roman" w:hAnsi="Times New Roman" w:cs="Times New Roman"/>
          <w:sz w:val="28"/>
          <w:szCs w:val="28"/>
        </w:rPr>
        <w:t xml:space="preserve"> July 1, 2017 and will impact educators </w:t>
      </w:r>
      <w:r w:rsidR="003E69F8">
        <w:rPr>
          <w:rFonts w:ascii="Times New Roman" w:hAnsi="Times New Roman" w:cs="Times New Roman"/>
          <w:sz w:val="28"/>
          <w:szCs w:val="28"/>
        </w:rPr>
        <w:t xml:space="preserve">whose </w:t>
      </w:r>
      <w:r w:rsidR="007C3C60">
        <w:rPr>
          <w:rFonts w:ascii="Times New Roman" w:hAnsi="Times New Roman" w:cs="Times New Roman"/>
          <w:sz w:val="28"/>
          <w:szCs w:val="28"/>
        </w:rPr>
        <w:t>certificate</w:t>
      </w:r>
      <w:r w:rsidR="003E69F8">
        <w:rPr>
          <w:rFonts w:ascii="Times New Roman" w:hAnsi="Times New Roman" w:cs="Times New Roman"/>
          <w:sz w:val="28"/>
          <w:szCs w:val="28"/>
        </w:rPr>
        <w:t>s expire</w:t>
      </w:r>
      <w:r w:rsidR="007C3C60">
        <w:rPr>
          <w:rFonts w:ascii="Times New Roman" w:hAnsi="Times New Roman" w:cs="Times New Roman"/>
          <w:sz w:val="28"/>
          <w:szCs w:val="28"/>
        </w:rPr>
        <w:t xml:space="preserve"> June 30, 2018 and after.</w:t>
      </w:r>
    </w:p>
    <w:p w:rsidR="00665FD9" w:rsidRPr="00B5260C" w:rsidRDefault="00665FD9" w:rsidP="00D41809">
      <w:pPr>
        <w:spacing w:after="0" w:line="240" w:lineRule="auto"/>
        <w:jc w:val="both"/>
        <w:rPr>
          <w:rFonts w:ascii="Times New Roman" w:hAnsi="Times New Roman" w:cs="Times New Roman"/>
          <w:sz w:val="28"/>
          <w:szCs w:val="28"/>
        </w:rPr>
      </w:pPr>
    </w:p>
    <w:p w:rsidR="00665FD9" w:rsidRPr="00B5260C" w:rsidRDefault="00665FD9" w:rsidP="00D41809">
      <w:pPr>
        <w:pStyle w:val="ListParagraph"/>
        <w:numPr>
          <w:ilvl w:val="0"/>
          <w:numId w:val="1"/>
        </w:numPr>
        <w:spacing w:after="0" w:line="240" w:lineRule="auto"/>
        <w:ind w:left="720"/>
        <w:jc w:val="both"/>
        <w:rPr>
          <w:rFonts w:ascii="Times New Roman" w:hAnsi="Times New Roman" w:cs="Times New Roman"/>
          <w:sz w:val="28"/>
          <w:szCs w:val="28"/>
          <w:u w:val="single"/>
        </w:rPr>
      </w:pPr>
      <w:r w:rsidRPr="00B5260C">
        <w:rPr>
          <w:rFonts w:ascii="Times New Roman" w:hAnsi="Times New Roman" w:cs="Times New Roman"/>
          <w:sz w:val="28"/>
          <w:szCs w:val="28"/>
          <w:u w:val="single"/>
        </w:rPr>
        <w:t>New Rules</w:t>
      </w:r>
    </w:p>
    <w:p w:rsidR="00665FD9" w:rsidRPr="00B5260C" w:rsidRDefault="00665FD9" w:rsidP="00D41809">
      <w:pPr>
        <w:pStyle w:val="ListParagraph"/>
        <w:spacing w:after="0" w:line="240" w:lineRule="auto"/>
        <w:ind w:left="1440"/>
        <w:jc w:val="both"/>
        <w:rPr>
          <w:rFonts w:ascii="Times New Roman" w:hAnsi="Times New Roman" w:cs="Times New Roman"/>
          <w:sz w:val="28"/>
          <w:szCs w:val="28"/>
        </w:rPr>
      </w:pPr>
    </w:p>
    <w:p w:rsidR="00665FD9" w:rsidRPr="00B5260C" w:rsidRDefault="00665FD9" w:rsidP="00D41809">
      <w:pPr>
        <w:pStyle w:val="ListParagraph"/>
        <w:numPr>
          <w:ilvl w:val="0"/>
          <w:numId w:val="2"/>
        </w:numPr>
        <w:spacing w:after="0" w:line="240" w:lineRule="auto"/>
        <w:ind w:left="1080"/>
        <w:jc w:val="both"/>
        <w:rPr>
          <w:rFonts w:ascii="Times New Roman" w:hAnsi="Times New Roman" w:cs="Times New Roman"/>
          <w:sz w:val="28"/>
          <w:szCs w:val="28"/>
        </w:rPr>
      </w:pPr>
      <w:r w:rsidRPr="00B5260C">
        <w:rPr>
          <w:rFonts w:ascii="Times New Roman" w:hAnsi="Times New Roman" w:cs="Times New Roman"/>
          <w:sz w:val="28"/>
          <w:szCs w:val="28"/>
        </w:rPr>
        <w:t xml:space="preserve">Effective July 1, 2017, </w:t>
      </w:r>
      <w:proofErr w:type="gramStart"/>
      <w:r w:rsidRPr="00B5260C">
        <w:rPr>
          <w:rFonts w:ascii="Times New Roman" w:hAnsi="Times New Roman" w:cs="Times New Roman"/>
          <w:sz w:val="28"/>
          <w:szCs w:val="28"/>
        </w:rPr>
        <w:t>PLUs</w:t>
      </w:r>
      <w:proofErr w:type="gramEnd"/>
      <w:r w:rsidRPr="00B5260C">
        <w:rPr>
          <w:rFonts w:ascii="Times New Roman" w:hAnsi="Times New Roman" w:cs="Times New Roman"/>
          <w:sz w:val="28"/>
          <w:szCs w:val="28"/>
        </w:rPr>
        <w:t xml:space="preserve"> will not be required for certificate renewal.  </w:t>
      </w:r>
    </w:p>
    <w:p w:rsidR="00665FD9" w:rsidRPr="00B5260C" w:rsidRDefault="00665FD9" w:rsidP="00D41809">
      <w:pPr>
        <w:spacing w:after="0" w:line="240" w:lineRule="auto"/>
        <w:jc w:val="both"/>
        <w:rPr>
          <w:rFonts w:ascii="Times New Roman" w:hAnsi="Times New Roman" w:cs="Times New Roman"/>
          <w:sz w:val="28"/>
          <w:szCs w:val="28"/>
        </w:rPr>
      </w:pPr>
    </w:p>
    <w:p w:rsidR="00665FD9" w:rsidRPr="00B5260C" w:rsidRDefault="00665FD9" w:rsidP="00D41809">
      <w:pPr>
        <w:pStyle w:val="ListParagraph"/>
        <w:numPr>
          <w:ilvl w:val="0"/>
          <w:numId w:val="2"/>
        </w:numPr>
        <w:spacing w:after="0" w:line="240" w:lineRule="auto"/>
        <w:ind w:left="1080"/>
        <w:jc w:val="both"/>
        <w:rPr>
          <w:rFonts w:ascii="Times New Roman" w:hAnsi="Times New Roman" w:cs="Times New Roman"/>
          <w:sz w:val="28"/>
          <w:szCs w:val="28"/>
        </w:rPr>
      </w:pPr>
      <w:r w:rsidRPr="00B5260C">
        <w:rPr>
          <w:rFonts w:ascii="Times New Roman" w:hAnsi="Times New Roman" w:cs="Times New Roman"/>
          <w:sz w:val="28"/>
          <w:szCs w:val="28"/>
        </w:rPr>
        <w:t xml:space="preserve">The intent of the rule is that professional learning be linked to performance and linked to the identified needs of the </w:t>
      </w:r>
      <w:r w:rsidR="007C3C60">
        <w:rPr>
          <w:rFonts w:ascii="Times New Roman" w:hAnsi="Times New Roman" w:cs="Times New Roman"/>
          <w:sz w:val="28"/>
          <w:szCs w:val="28"/>
        </w:rPr>
        <w:t xml:space="preserve">individual </w:t>
      </w:r>
      <w:r w:rsidRPr="00B5260C">
        <w:rPr>
          <w:rFonts w:ascii="Times New Roman" w:hAnsi="Times New Roman" w:cs="Times New Roman"/>
          <w:sz w:val="28"/>
          <w:szCs w:val="28"/>
        </w:rPr>
        <w:t>educator (TKES, LKES, edTPA, other performance on observational data).</w:t>
      </w:r>
    </w:p>
    <w:p w:rsidR="00665FD9" w:rsidRPr="00B5260C" w:rsidRDefault="00665FD9" w:rsidP="00D41809">
      <w:pPr>
        <w:spacing w:after="0" w:line="240" w:lineRule="auto"/>
        <w:jc w:val="both"/>
        <w:rPr>
          <w:rFonts w:ascii="Times New Roman" w:hAnsi="Times New Roman" w:cs="Times New Roman"/>
          <w:sz w:val="28"/>
          <w:szCs w:val="28"/>
        </w:rPr>
      </w:pPr>
    </w:p>
    <w:p w:rsidR="003E69F8" w:rsidRPr="000B4C21" w:rsidRDefault="00665FD9" w:rsidP="00D41809">
      <w:pPr>
        <w:pStyle w:val="ListParagraph"/>
        <w:numPr>
          <w:ilvl w:val="0"/>
          <w:numId w:val="2"/>
        </w:numPr>
        <w:spacing w:after="0" w:line="240" w:lineRule="auto"/>
        <w:ind w:left="1080"/>
        <w:jc w:val="both"/>
        <w:rPr>
          <w:rFonts w:ascii="Times New Roman" w:hAnsi="Times New Roman" w:cs="Times New Roman"/>
          <w:sz w:val="28"/>
          <w:szCs w:val="28"/>
        </w:rPr>
      </w:pPr>
      <w:r w:rsidRPr="000B4C21">
        <w:rPr>
          <w:rFonts w:ascii="Times New Roman" w:hAnsi="Times New Roman" w:cs="Times New Roman"/>
          <w:sz w:val="28"/>
          <w:szCs w:val="28"/>
        </w:rPr>
        <w:t>Job embedded learning becomes the primary vehicle for professional learning. Job embedded learning takes place in a professional learning community where educators who share responsibility for student learning can work together to address issues of practice</w:t>
      </w:r>
      <w:r w:rsidR="007C3C60" w:rsidRPr="000B4C21">
        <w:rPr>
          <w:rFonts w:ascii="Times New Roman" w:hAnsi="Times New Roman" w:cs="Times New Roman"/>
          <w:sz w:val="28"/>
          <w:szCs w:val="28"/>
        </w:rPr>
        <w:t xml:space="preserve"> and sustain this learning over time</w:t>
      </w:r>
      <w:r w:rsidRPr="000B4C21">
        <w:rPr>
          <w:rFonts w:ascii="Times New Roman" w:hAnsi="Times New Roman" w:cs="Times New Roman"/>
          <w:sz w:val="28"/>
          <w:szCs w:val="28"/>
        </w:rPr>
        <w:t>.</w:t>
      </w:r>
      <w:r w:rsidR="003E69F8" w:rsidRPr="000B4C21">
        <w:rPr>
          <w:rFonts w:ascii="Times New Roman" w:hAnsi="Times New Roman" w:cs="Times New Roman"/>
          <w:sz w:val="28"/>
          <w:szCs w:val="28"/>
        </w:rPr>
        <w:t xml:space="preserve"> </w:t>
      </w:r>
    </w:p>
    <w:p w:rsidR="000B4C21" w:rsidRDefault="000B4C21" w:rsidP="00D41809">
      <w:pPr>
        <w:spacing w:after="0" w:line="240" w:lineRule="auto"/>
        <w:ind w:left="720"/>
        <w:jc w:val="both"/>
        <w:rPr>
          <w:rFonts w:ascii="Times New Roman" w:hAnsi="Times New Roman" w:cs="Times New Roman"/>
          <w:sz w:val="28"/>
          <w:szCs w:val="28"/>
        </w:rPr>
      </w:pPr>
    </w:p>
    <w:p w:rsidR="003E69F8" w:rsidRDefault="003E69F8" w:rsidP="00D41809">
      <w:pPr>
        <w:spacing w:after="0" w:line="240" w:lineRule="auto"/>
        <w:ind w:left="1080"/>
        <w:jc w:val="both"/>
        <w:rPr>
          <w:rFonts w:ascii="Times New Roman" w:hAnsi="Times New Roman" w:cs="Times New Roman"/>
          <w:sz w:val="28"/>
          <w:szCs w:val="28"/>
        </w:rPr>
      </w:pPr>
      <w:r w:rsidRPr="00D41809">
        <w:rPr>
          <w:rFonts w:ascii="Times New Roman" w:hAnsi="Times New Roman" w:cs="Times New Roman"/>
          <w:sz w:val="28"/>
          <w:szCs w:val="28"/>
        </w:rPr>
        <w:t xml:space="preserve">So what do learning communities look like? </w:t>
      </w:r>
      <w:r w:rsidR="000953A3">
        <w:rPr>
          <w:rFonts w:ascii="Times New Roman" w:hAnsi="Times New Roman" w:cs="Times New Roman"/>
          <w:sz w:val="28"/>
          <w:szCs w:val="28"/>
        </w:rPr>
        <w:t>A</w:t>
      </w:r>
      <w:r w:rsidR="00224345" w:rsidRPr="00D41809">
        <w:rPr>
          <w:rFonts w:ascii="Times New Roman" w:hAnsi="Times New Roman" w:cs="Times New Roman"/>
          <w:sz w:val="28"/>
          <w:szCs w:val="28"/>
        </w:rPr>
        <w:t xml:space="preserve"> learning community is a place where highly trained adults realize that working in isolation does not work. Instead, they have agreed that they can be more effective in meeting the needs of students if they put their heads together to arrive at common solutions to the challenges classroom teachers face. </w:t>
      </w:r>
      <w:r w:rsidR="00816E36" w:rsidRPr="00D41809">
        <w:rPr>
          <w:rFonts w:ascii="Times New Roman" w:hAnsi="Times New Roman" w:cs="Times New Roman"/>
          <w:sz w:val="28"/>
          <w:szCs w:val="28"/>
        </w:rPr>
        <w:t xml:space="preserve">There is no </w:t>
      </w:r>
      <w:r w:rsidR="00816E36" w:rsidRPr="00D41809">
        <w:rPr>
          <w:rFonts w:ascii="Times New Roman" w:hAnsi="Times New Roman" w:cs="Times New Roman"/>
          <w:sz w:val="28"/>
          <w:szCs w:val="28"/>
        </w:rPr>
        <w:lastRenderedPageBreak/>
        <w:t xml:space="preserve">single definition of </w:t>
      </w:r>
      <w:proofErr w:type="gramStart"/>
      <w:r w:rsidR="00816E36" w:rsidRPr="00D41809">
        <w:rPr>
          <w:rFonts w:ascii="Times New Roman" w:hAnsi="Times New Roman" w:cs="Times New Roman"/>
          <w:sz w:val="28"/>
          <w:szCs w:val="28"/>
        </w:rPr>
        <w:t>learning</w:t>
      </w:r>
      <w:proofErr w:type="gramEnd"/>
      <w:r w:rsidR="00816E36" w:rsidRPr="00D41809">
        <w:rPr>
          <w:rFonts w:ascii="Times New Roman" w:hAnsi="Times New Roman" w:cs="Times New Roman"/>
          <w:sz w:val="28"/>
          <w:szCs w:val="28"/>
        </w:rPr>
        <w:t xml:space="preserve"> community that will be required of all schools. What is required is that school districts and schools participate in the training sessions we have just begun to deliver and will continue to deliver over the next two years. Participants will learn the basics in these training sessions and will then customize what they have learned to focus on what works in their unique settings. </w:t>
      </w:r>
    </w:p>
    <w:p w:rsidR="00C255E9" w:rsidRDefault="00C255E9" w:rsidP="00D41809">
      <w:pPr>
        <w:spacing w:after="0" w:line="240" w:lineRule="auto"/>
        <w:ind w:left="1080"/>
        <w:jc w:val="both"/>
        <w:rPr>
          <w:rFonts w:ascii="Times New Roman" w:hAnsi="Times New Roman" w:cs="Times New Roman"/>
          <w:sz w:val="28"/>
          <w:szCs w:val="28"/>
        </w:rPr>
      </w:pPr>
    </w:p>
    <w:p w:rsidR="00C255E9" w:rsidRDefault="00E40E26" w:rsidP="00D41809">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As previously noted, t</w:t>
      </w:r>
      <w:r w:rsidR="00C255E9">
        <w:rPr>
          <w:rFonts w:ascii="Times New Roman" w:hAnsi="Times New Roman" w:cs="Times New Roman"/>
          <w:sz w:val="28"/>
          <w:szCs w:val="28"/>
        </w:rPr>
        <w:t>he PSC is making a concerted effort to conduct training sessions to provide the information to transition from the old certificate renewal to the new rule regarding professional learning that goes into effect on July 1, 2017. These workshops have been designed as a 3 ½ hour presentation, which includes the use of PowerPoint, handouts, video clips, and group processing activities.</w:t>
      </w:r>
    </w:p>
    <w:p w:rsidR="00C255E9" w:rsidRDefault="00C255E9" w:rsidP="00D41809">
      <w:pPr>
        <w:spacing w:after="0" w:line="240" w:lineRule="auto"/>
        <w:ind w:left="1080"/>
        <w:jc w:val="both"/>
        <w:rPr>
          <w:rFonts w:ascii="Times New Roman" w:hAnsi="Times New Roman" w:cs="Times New Roman"/>
          <w:sz w:val="28"/>
          <w:szCs w:val="28"/>
        </w:rPr>
      </w:pPr>
    </w:p>
    <w:p w:rsidR="00C255E9" w:rsidRPr="00D41809" w:rsidRDefault="00C255E9" w:rsidP="00D41809">
      <w:pPr>
        <w:spacing w:after="0" w:line="24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If your principals and others in your district have not participated in a workshop at a local RESA or if you are from a large district and have not scheduled a workshop, please contact Sallie Barrett as soon as possible at </w:t>
      </w:r>
      <w:hyperlink r:id="rId9" w:history="1">
        <w:r w:rsidRPr="00BD4DC0">
          <w:rPr>
            <w:rStyle w:val="Hyperlink"/>
            <w:rFonts w:ascii="Times New Roman" w:hAnsi="Times New Roman" w:cs="Times New Roman"/>
            <w:sz w:val="28"/>
            <w:szCs w:val="28"/>
          </w:rPr>
          <w:t>sallie.barrett@gapsc.com</w:t>
        </w:r>
      </w:hyperlink>
      <w:r>
        <w:rPr>
          <w:rFonts w:ascii="Times New Roman" w:hAnsi="Times New Roman" w:cs="Times New Roman"/>
          <w:sz w:val="28"/>
          <w:szCs w:val="28"/>
        </w:rPr>
        <w:t xml:space="preserve"> or call her at 678-654-4846.</w:t>
      </w:r>
    </w:p>
    <w:p w:rsidR="00665FD9" w:rsidRPr="00B5260C" w:rsidRDefault="00665FD9" w:rsidP="00D41809">
      <w:pPr>
        <w:pStyle w:val="ListParagraph"/>
        <w:jc w:val="both"/>
        <w:rPr>
          <w:rFonts w:ascii="Times New Roman" w:hAnsi="Times New Roman" w:cs="Times New Roman"/>
          <w:sz w:val="28"/>
          <w:szCs w:val="28"/>
        </w:rPr>
      </w:pPr>
    </w:p>
    <w:p w:rsidR="00665FD9" w:rsidRPr="00B5260C" w:rsidRDefault="00665FD9" w:rsidP="00D41809">
      <w:pPr>
        <w:pStyle w:val="ListParagraph"/>
        <w:numPr>
          <w:ilvl w:val="0"/>
          <w:numId w:val="2"/>
        </w:numPr>
        <w:spacing w:after="0" w:line="240" w:lineRule="auto"/>
        <w:ind w:left="1080"/>
        <w:jc w:val="both"/>
        <w:rPr>
          <w:rFonts w:ascii="Times New Roman" w:hAnsi="Times New Roman" w:cs="Times New Roman"/>
          <w:sz w:val="28"/>
          <w:szCs w:val="28"/>
        </w:rPr>
      </w:pPr>
      <w:r w:rsidRPr="00B5260C">
        <w:rPr>
          <w:rFonts w:ascii="Times New Roman" w:hAnsi="Times New Roman" w:cs="Times New Roman"/>
          <w:sz w:val="28"/>
          <w:szCs w:val="28"/>
        </w:rPr>
        <w:t xml:space="preserve">Workshops/conferences, etc. take on a secondary role. The topic/material addressed </w:t>
      </w:r>
      <w:r w:rsidR="005A1D90" w:rsidRPr="00B5260C">
        <w:rPr>
          <w:rFonts w:ascii="Times New Roman" w:hAnsi="Times New Roman" w:cs="Times New Roman"/>
          <w:sz w:val="28"/>
          <w:szCs w:val="28"/>
        </w:rPr>
        <w:t>at</w:t>
      </w:r>
      <w:r w:rsidRPr="00B5260C">
        <w:rPr>
          <w:rFonts w:ascii="Times New Roman" w:hAnsi="Times New Roman" w:cs="Times New Roman"/>
          <w:sz w:val="28"/>
          <w:szCs w:val="28"/>
        </w:rPr>
        <w:t xml:space="preserve"> the workshop or conference must directly relate to identified needs.</w:t>
      </w:r>
      <w:r w:rsidR="007C3C60">
        <w:rPr>
          <w:rFonts w:ascii="Times New Roman" w:hAnsi="Times New Roman" w:cs="Times New Roman"/>
          <w:sz w:val="28"/>
          <w:szCs w:val="28"/>
        </w:rPr>
        <w:t xml:space="preserve">  One additional note about workshops, we know that “sit and get” doesn’t work. Workshops will need to involve follow-up that can be incorporated into the job-embedded learning and ongoing collaboration.  Rather than spending limited professional learning resources on outside experts or consultants, there is great value in using the expertise of accomplished teachers, instructional coaches and leaders within schools and districts.  The research tells us that effectively led “home grown” professional learning can be more successful than one-shot workshops led by outside consultants especially with regard to teacher buy-in because the local professional</w:t>
      </w:r>
      <w:r w:rsidR="00992D29">
        <w:rPr>
          <w:rFonts w:ascii="Times New Roman" w:hAnsi="Times New Roman" w:cs="Times New Roman"/>
          <w:sz w:val="28"/>
          <w:szCs w:val="28"/>
        </w:rPr>
        <w:t xml:space="preserve"> </w:t>
      </w:r>
      <w:r w:rsidR="007C3C60">
        <w:rPr>
          <w:rFonts w:ascii="Times New Roman" w:hAnsi="Times New Roman" w:cs="Times New Roman"/>
          <w:sz w:val="28"/>
          <w:szCs w:val="28"/>
        </w:rPr>
        <w:t>knows and understands the daily challenges and the contexts in which participants operate, and because the local professional can be more readily available for follow-up and support over time.</w:t>
      </w:r>
    </w:p>
    <w:p w:rsidR="00665FD9" w:rsidRPr="00B5260C" w:rsidRDefault="00665FD9" w:rsidP="00D41809">
      <w:pPr>
        <w:pStyle w:val="ListParagraph"/>
        <w:jc w:val="both"/>
        <w:rPr>
          <w:rFonts w:ascii="Times New Roman" w:hAnsi="Times New Roman" w:cs="Times New Roman"/>
          <w:sz w:val="28"/>
          <w:szCs w:val="28"/>
        </w:rPr>
      </w:pPr>
    </w:p>
    <w:p w:rsidR="00665FD9" w:rsidRPr="00B5260C" w:rsidRDefault="00665FD9" w:rsidP="00D41809">
      <w:pPr>
        <w:pStyle w:val="ListParagraph"/>
        <w:numPr>
          <w:ilvl w:val="0"/>
          <w:numId w:val="2"/>
        </w:numPr>
        <w:spacing w:after="0" w:line="240" w:lineRule="auto"/>
        <w:ind w:left="1080"/>
        <w:jc w:val="both"/>
        <w:rPr>
          <w:rFonts w:ascii="Times New Roman" w:hAnsi="Times New Roman" w:cs="Times New Roman"/>
          <w:sz w:val="28"/>
          <w:szCs w:val="28"/>
        </w:rPr>
      </w:pPr>
      <w:r w:rsidRPr="00B5260C">
        <w:rPr>
          <w:rFonts w:ascii="Times New Roman" w:hAnsi="Times New Roman" w:cs="Times New Roman"/>
          <w:sz w:val="28"/>
          <w:szCs w:val="28"/>
        </w:rPr>
        <w:t>The rule eliminates professional learning taken only to satisfy an arbitrary requirement of 10 PLU</w:t>
      </w:r>
      <w:r w:rsidR="009F1413">
        <w:rPr>
          <w:rFonts w:ascii="Times New Roman" w:hAnsi="Times New Roman" w:cs="Times New Roman"/>
          <w:sz w:val="28"/>
          <w:szCs w:val="28"/>
        </w:rPr>
        <w:t>’</w:t>
      </w:r>
      <w:r w:rsidRPr="00B5260C">
        <w:rPr>
          <w:rFonts w:ascii="Times New Roman" w:hAnsi="Times New Roman" w:cs="Times New Roman"/>
          <w:sz w:val="28"/>
          <w:szCs w:val="28"/>
        </w:rPr>
        <w:t>s and also eliminate</w:t>
      </w:r>
      <w:r w:rsidR="005A1D90" w:rsidRPr="00B5260C">
        <w:rPr>
          <w:rFonts w:ascii="Times New Roman" w:hAnsi="Times New Roman" w:cs="Times New Roman"/>
          <w:sz w:val="28"/>
          <w:szCs w:val="28"/>
        </w:rPr>
        <w:t>s</w:t>
      </w:r>
      <w:r w:rsidRPr="00B5260C">
        <w:rPr>
          <w:rFonts w:ascii="Times New Roman" w:hAnsi="Times New Roman" w:cs="Times New Roman"/>
          <w:sz w:val="28"/>
          <w:szCs w:val="28"/>
        </w:rPr>
        <w:t xml:space="preserve"> </w:t>
      </w:r>
      <w:r w:rsidR="00F8131A" w:rsidRPr="00B5260C">
        <w:rPr>
          <w:rFonts w:ascii="Times New Roman" w:hAnsi="Times New Roman" w:cs="Times New Roman"/>
          <w:sz w:val="28"/>
          <w:szCs w:val="28"/>
        </w:rPr>
        <w:t>professional learning chosen out of convenience.</w:t>
      </w:r>
      <w:r w:rsidR="009F1413">
        <w:rPr>
          <w:rFonts w:ascii="Times New Roman" w:hAnsi="Times New Roman" w:cs="Times New Roman"/>
          <w:sz w:val="28"/>
          <w:szCs w:val="28"/>
        </w:rPr>
        <w:t xml:space="preserve"> The new model is a shift away from counting PLU’s to more meaningful, relevant learning. The new model </w:t>
      </w:r>
      <w:r w:rsidR="009F1413">
        <w:rPr>
          <w:rFonts w:ascii="Times New Roman" w:hAnsi="Times New Roman" w:cs="Times New Roman"/>
          <w:sz w:val="28"/>
          <w:szCs w:val="28"/>
        </w:rPr>
        <w:lastRenderedPageBreak/>
        <w:t>recognizes educators as professionals.</w:t>
      </w:r>
      <w:r w:rsidR="00C80705">
        <w:rPr>
          <w:rFonts w:ascii="Times New Roman" w:hAnsi="Times New Roman" w:cs="Times New Roman"/>
          <w:sz w:val="28"/>
          <w:szCs w:val="28"/>
        </w:rPr>
        <w:t xml:space="preserve"> Professionals have the expertise to make decisions about their work. They are also close to the work. So when educators engage one another in seeking solutions to problems of practice, and do this on a continuous basis, student achievement will increase.</w:t>
      </w:r>
    </w:p>
    <w:p w:rsidR="00F8131A" w:rsidRPr="00B5260C" w:rsidRDefault="00F8131A" w:rsidP="00D41809">
      <w:pPr>
        <w:pStyle w:val="ListParagraph"/>
        <w:jc w:val="both"/>
        <w:rPr>
          <w:rFonts w:ascii="Times New Roman" w:hAnsi="Times New Roman" w:cs="Times New Roman"/>
          <w:sz w:val="28"/>
          <w:szCs w:val="28"/>
        </w:rPr>
      </w:pPr>
    </w:p>
    <w:p w:rsidR="00F8131A" w:rsidRPr="000953A3" w:rsidRDefault="00F8131A" w:rsidP="00D41809">
      <w:pPr>
        <w:pStyle w:val="ListParagraph"/>
        <w:numPr>
          <w:ilvl w:val="0"/>
          <w:numId w:val="2"/>
        </w:numPr>
        <w:spacing w:after="0" w:line="240" w:lineRule="auto"/>
        <w:ind w:left="1080"/>
        <w:jc w:val="both"/>
        <w:rPr>
          <w:rFonts w:ascii="Times New Roman" w:hAnsi="Times New Roman" w:cs="Times New Roman"/>
          <w:sz w:val="28"/>
          <w:szCs w:val="28"/>
        </w:rPr>
      </w:pPr>
      <w:r w:rsidRPr="000953A3">
        <w:rPr>
          <w:rFonts w:ascii="Times New Roman" w:hAnsi="Times New Roman" w:cs="Times New Roman"/>
          <w:sz w:val="28"/>
          <w:szCs w:val="28"/>
        </w:rPr>
        <w:t xml:space="preserve">Most educators will have professional learning goals. Developed by </w:t>
      </w:r>
      <w:r w:rsidR="00CA7F2C" w:rsidRPr="000953A3">
        <w:rPr>
          <w:rFonts w:ascii="Times New Roman" w:hAnsi="Times New Roman" w:cs="Times New Roman"/>
          <w:sz w:val="28"/>
          <w:szCs w:val="28"/>
        </w:rPr>
        <w:t>the</w:t>
      </w:r>
      <w:r w:rsidRPr="000953A3">
        <w:rPr>
          <w:rFonts w:ascii="Times New Roman" w:hAnsi="Times New Roman" w:cs="Times New Roman"/>
          <w:sz w:val="28"/>
          <w:szCs w:val="28"/>
        </w:rPr>
        <w:t xml:space="preserve"> educator in consultation with peers (lead professionals)</w:t>
      </w:r>
      <w:r w:rsidR="000A5A3A" w:rsidRPr="000953A3">
        <w:rPr>
          <w:rFonts w:ascii="Times New Roman" w:hAnsi="Times New Roman" w:cs="Times New Roman"/>
          <w:sz w:val="28"/>
          <w:szCs w:val="28"/>
        </w:rPr>
        <w:t>,</w:t>
      </w:r>
      <w:r w:rsidRPr="000953A3">
        <w:rPr>
          <w:rFonts w:ascii="Times New Roman" w:hAnsi="Times New Roman" w:cs="Times New Roman"/>
          <w:sz w:val="28"/>
          <w:szCs w:val="28"/>
        </w:rPr>
        <w:t xml:space="preserve"> leadership</w:t>
      </w:r>
      <w:r w:rsidR="005A1D90" w:rsidRPr="000953A3">
        <w:rPr>
          <w:rFonts w:ascii="Times New Roman" w:hAnsi="Times New Roman" w:cs="Times New Roman"/>
          <w:sz w:val="28"/>
          <w:szCs w:val="28"/>
        </w:rPr>
        <w:t xml:space="preserve"> and possibly others. Principal/</w:t>
      </w:r>
      <w:r w:rsidRPr="000953A3">
        <w:rPr>
          <w:rFonts w:ascii="Times New Roman" w:hAnsi="Times New Roman" w:cs="Times New Roman"/>
          <w:sz w:val="28"/>
          <w:szCs w:val="28"/>
        </w:rPr>
        <w:t>designee must sign off.</w:t>
      </w:r>
      <w:r w:rsidR="00C80705" w:rsidRPr="000953A3">
        <w:rPr>
          <w:rFonts w:ascii="Times New Roman" w:hAnsi="Times New Roman" w:cs="Times New Roman"/>
          <w:sz w:val="28"/>
          <w:szCs w:val="28"/>
        </w:rPr>
        <w:t xml:space="preserve"> </w:t>
      </w:r>
    </w:p>
    <w:p w:rsidR="000953A3" w:rsidRPr="000953A3" w:rsidRDefault="000953A3" w:rsidP="000953A3">
      <w:pPr>
        <w:spacing w:after="0" w:line="240" w:lineRule="auto"/>
        <w:ind w:left="720"/>
        <w:jc w:val="both"/>
        <w:rPr>
          <w:rFonts w:ascii="Times New Roman" w:hAnsi="Times New Roman" w:cs="Times New Roman"/>
          <w:sz w:val="28"/>
          <w:szCs w:val="28"/>
        </w:rPr>
      </w:pPr>
    </w:p>
    <w:p w:rsidR="00F8131A" w:rsidRPr="000953A3" w:rsidRDefault="000953A3" w:rsidP="000953A3">
      <w:pPr>
        <w:tabs>
          <w:tab w:val="left" w:pos="108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r>
      <w:r w:rsidR="00F8131A" w:rsidRPr="000953A3">
        <w:rPr>
          <w:rFonts w:ascii="Times New Roman" w:hAnsi="Times New Roman" w:cs="Times New Roman"/>
          <w:sz w:val="28"/>
          <w:szCs w:val="28"/>
        </w:rPr>
        <w:t>Six categories of educators must have professional learning plans:</w:t>
      </w:r>
    </w:p>
    <w:p w:rsidR="00F8131A" w:rsidRPr="00B5260C" w:rsidRDefault="00F8131A" w:rsidP="00D41809">
      <w:pPr>
        <w:pStyle w:val="ListParagraph"/>
        <w:jc w:val="both"/>
        <w:rPr>
          <w:rFonts w:ascii="Times New Roman" w:hAnsi="Times New Roman" w:cs="Times New Roman"/>
          <w:sz w:val="28"/>
          <w:szCs w:val="28"/>
        </w:rPr>
      </w:pPr>
    </w:p>
    <w:p w:rsidR="00F8131A" w:rsidRPr="00B5260C" w:rsidRDefault="00F8131A" w:rsidP="00D41809">
      <w:pPr>
        <w:pStyle w:val="ListParagraph"/>
        <w:numPr>
          <w:ilvl w:val="0"/>
          <w:numId w:val="3"/>
        </w:numPr>
        <w:jc w:val="both"/>
        <w:rPr>
          <w:rFonts w:ascii="Times New Roman" w:hAnsi="Times New Roman" w:cs="Times New Roman"/>
          <w:sz w:val="28"/>
          <w:szCs w:val="28"/>
        </w:rPr>
      </w:pPr>
      <w:r w:rsidRPr="00B5260C">
        <w:rPr>
          <w:rFonts w:ascii="Times New Roman" w:hAnsi="Times New Roman" w:cs="Times New Roman"/>
          <w:sz w:val="28"/>
          <w:szCs w:val="28"/>
        </w:rPr>
        <w:t>Induction level educators</w:t>
      </w:r>
      <w:r w:rsidR="00824248">
        <w:rPr>
          <w:rFonts w:ascii="Times New Roman" w:hAnsi="Times New Roman" w:cs="Times New Roman"/>
          <w:sz w:val="28"/>
          <w:szCs w:val="28"/>
        </w:rPr>
        <w:t xml:space="preserve"> (plan for period of time educators holds the Induction certificate)</w:t>
      </w:r>
    </w:p>
    <w:p w:rsidR="00F8131A" w:rsidRDefault="00F8131A" w:rsidP="00D41809">
      <w:pPr>
        <w:pStyle w:val="ListParagraph"/>
        <w:numPr>
          <w:ilvl w:val="0"/>
          <w:numId w:val="3"/>
        </w:numPr>
        <w:jc w:val="both"/>
        <w:rPr>
          <w:rFonts w:ascii="Times New Roman" w:hAnsi="Times New Roman" w:cs="Times New Roman"/>
          <w:sz w:val="28"/>
          <w:szCs w:val="28"/>
        </w:rPr>
      </w:pPr>
      <w:r w:rsidRPr="00B5260C">
        <w:rPr>
          <w:rFonts w:ascii="Times New Roman" w:hAnsi="Times New Roman" w:cs="Times New Roman"/>
          <w:sz w:val="28"/>
          <w:szCs w:val="28"/>
        </w:rPr>
        <w:t>Educators working in a position for which they are not fully certified</w:t>
      </w:r>
      <w:r w:rsidR="00824248">
        <w:rPr>
          <w:rFonts w:ascii="Times New Roman" w:hAnsi="Times New Roman" w:cs="Times New Roman"/>
          <w:sz w:val="28"/>
          <w:szCs w:val="28"/>
        </w:rPr>
        <w:t xml:space="preserve"> (plan for as long as the educators works on a non-renewable certificate)</w:t>
      </w:r>
    </w:p>
    <w:p w:rsidR="00C80705" w:rsidRPr="00B5260C" w:rsidRDefault="00C80705" w:rsidP="00D41809">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Educators working in new positions (we define “new position” as working in a new certificate field, a field in which the educator is certified, but one in which the educator has not been working)</w:t>
      </w:r>
      <w:r w:rsidR="00824248">
        <w:rPr>
          <w:rFonts w:ascii="Times New Roman" w:hAnsi="Times New Roman" w:cs="Times New Roman"/>
          <w:sz w:val="28"/>
          <w:szCs w:val="28"/>
        </w:rPr>
        <w:t xml:space="preserve"> (plan for 1-3 years – supervisor judgment)</w:t>
      </w:r>
    </w:p>
    <w:p w:rsidR="00F8131A" w:rsidRPr="00B5260C" w:rsidRDefault="00F8131A" w:rsidP="00D41809">
      <w:pPr>
        <w:pStyle w:val="ListParagraph"/>
        <w:numPr>
          <w:ilvl w:val="0"/>
          <w:numId w:val="3"/>
        </w:numPr>
        <w:jc w:val="both"/>
        <w:rPr>
          <w:rFonts w:ascii="Times New Roman" w:hAnsi="Times New Roman" w:cs="Times New Roman"/>
          <w:sz w:val="28"/>
          <w:szCs w:val="28"/>
        </w:rPr>
      </w:pPr>
      <w:r w:rsidRPr="00B5260C">
        <w:rPr>
          <w:rFonts w:ascii="Times New Roman" w:hAnsi="Times New Roman" w:cs="Times New Roman"/>
          <w:sz w:val="28"/>
          <w:szCs w:val="28"/>
        </w:rPr>
        <w:t>Educators returning to the profession after an absence of at least one year</w:t>
      </w:r>
      <w:r w:rsidR="00824248">
        <w:rPr>
          <w:rFonts w:ascii="Times New Roman" w:hAnsi="Times New Roman" w:cs="Times New Roman"/>
          <w:sz w:val="28"/>
          <w:szCs w:val="28"/>
        </w:rPr>
        <w:t xml:space="preserve"> (plan for 1-3 years – supervisor judgment)</w:t>
      </w:r>
    </w:p>
    <w:p w:rsidR="00F8131A" w:rsidRPr="00B5260C" w:rsidRDefault="00F8131A" w:rsidP="00D41809">
      <w:pPr>
        <w:pStyle w:val="ListParagraph"/>
        <w:numPr>
          <w:ilvl w:val="0"/>
          <w:numId w:val="3"/>
        </w:numPr>
        <w:jc w:val="both"/>
        <w:rPr>
          <w:rFonts w:ascii="Times New Roman" w:hAnsi="Times New Roman" w:cs="Times New Roman"/>
          <w:sz w:val="28"/>
          <w:szCs w:val="28"/>
        </w:rPr>
      </w:pPr>
      <w:r w:rsidRPr="00B5260C">
        <w:rPr>
          <w:rFonts w:ascii="Times New Roman" w:hAnsi="Times New Roman" w:cs="Times New Roman"/>
          <w:sz w:val="28"/>
          <w:szCs w:val="28"/>
        </w:rPr>
        <w:t>Educators new to the state</w:t>
      </w:r>
      <w:r w:rsidR="00824248">
        <w:rPr>
          <w:rFonts w:ascii="Times New Roman" w:hAnsi="Times New Roman" w:cs="Times New Roman"/>
          <w:sz w:val="28"/>
          <w:szCs w:val="28"/>
        </w:rPr>
        <w:t xml:space="preserve"> (plan for 1-3 years – supervisor judgment)</w:t>
      </w:r>
    </w:p>
    <w:p w:rsidR="00F8131A" w:rsidRPr="00B5260C" w:rsidRDefault="00F8131A" w:rsidP="00D41809">
      <w:pPr>
        <w:pStyle w:val="ListParagraph"/>
        <w:numPr>
          <w:ilvl w:val="0"/>
          <w:numId w:val="3"/>
        </w:numPr>
        <w:jc w:val="both"/>
        <w:rPr>
          <w:rFonts w:ascii="Times New Roman" w:hAnsi="Times New Roman" w:cs="Times New Roman"/>
          <w:sz w:val="28"/>
          <w:szCs w:val="28"/>
        </w:rPr>
      </w:pPr>
      <w:r w:rsidRPr="00B5260C">
        <w:rPr>
          <w:rFonts w:ascii="Times New Roman" w:hAnsi="Times New Roman" w:cs="Times New Roman"/>
          <w:sz w:val="28"/>
          <w:szCs w:val="28"/>
        </w:rPr>
        <w:t>Educators with summative evaluation ratings of needs development, ineffective or unsatisfactory</w:t>
      </w:r>
      <w:r w:rsidR="00824248">
        <w:rPr>
          <w:rFonts w:ascii="Times New Roman" w:hAnsi="Times New Roman" w:cs="Times New Roman"/>
          <w:sz w:val="28"/>
          <w:szCs w:val="28"/>
        </w:rPr>
        <w:t xml:space="preserve"> (plan for as long as the educators has a remediation plan)</w:t>
      </w:r>
    </w:p>
    <w:p w:rsidR="00F8131A" w:rsidRPr="00B5260C" w:rsidRDefault="00F8131A" w:rsidP="00D41809">
      <w:pPr>
        <w:ind w:left="1080"/>
        <w:jc w:val="both"/>
        <w:rPr>
          <w:rFonts w:ascii="Times New Roman" w:hAnsi="Times New Roman" w:cs="Times New Roman"/>
          <w:sz w:val="28"/>
          <w:szCs w:val="28"/>
        </w:rPr>
      </w:pPr>
      <w:r w:rsidRPr="00B5260C">
        <w:rPr>
          <w:rFonts w:ascii="Times New Roman" w:hAnsi="Times New Roman" w:cs="Times New Roman"/>
          <w:sz w:val="28"/>
          <w:szCs w:val="28"/>
        </w:rPr>
        <w:t>Non-instructional areas that need to be addressed (formerly known as duties and responsibilities) may be included in the plan.</w:t>
      </w:r>
    </w:p>
    <w:p w:rsidR="00F8131A" w:rsidRPr="006618E9" w:rsidRDefault="00F8131A" w:rsidP="006618E9">
      <w:pPr>
        <w:pStyle w:val="ListParagraph"/>
        <w:numPr>
          <w:ilvl w:val="0"/>
          <w:numId w:val="5"/>
        </w:numPr>
        <w:spacing w:after="0" w:line="240" w:lineRule="auto"/>
        <w:jc w:val="both"/>
        <w:rPr>
          <w:rFonts w:ascii="Times New Roman" w:hAnsi="Times New Roman" w:cs="Times New Roman"/>
          <w:sz w:val="28"/>
          <w:szCs w:val="28"/>
        </w:rPr>
      </w:pPr>
      <w:r w:rsidRPr="006618E9">
        <w:rPr>
          <w:rFonts w:ascii="Times New Roman" w:hAnsi="Times New Roman" w:cs="Times New Roman"/>
          <w:sz w:val="28"/>
          <w:szCs w:val="28"/>
        </w:rPr>
        <w:t>Princip</w:t>
      </w:r>
      <w:r w:rsidR="00992D29" w:rsidRPr="006618E9">
        <w:rPr>
          <w:rFonts w:ascii="Times New Roman" w:hAnsi="Times New Roman" w:cs="Times New Roman"/>
          <w:sz w:val="28"/>
          <w:szCs w:val="28"/>
        </w:rPr>
        <w:t>als/Superintendents</w:t>
      </w:r>
      <w:r w:rsidRPr="006618E9">
        <w:rPr>
          <w:rFonts w:ascii="Times New Roman" w:hAnsi="Times New Roman" w:cs="Times New Roman"/>
          <w:sz w:val="28"/>
          <w:szCs w:val="28"/>
        </w:rPr>
        <w:t xml:space="preserve"> must sign an attestation that the rule is being implemented as required. Supervisor(s) must attest that those under their supervision have satisfied the goals/plan approved for them. Educators cannot renew their certificate until they have satisfied items in their goals/plan.</w:t>
      </w:r>
    </w:p>
    <w:p w:rsidR="00F8131A" w:rsidRPr="00B5260C" w:rsidRDefault="00F8131A" w:rsidP="00D41809">
      <w:pPr>
        <w:spacing w:after="0" w:line="240" w:lineRule="auto"/>
        <w:jc w:val="both"/>
        <w:rPr>
          <w:rFonts w:ascii="Times New Roman" w:hAnsi="Times New Roman" w:cs="Times New Roman"/>
          <w:sz w:val="28"/>
          <w:szCs w:val="28"/>
        </w:rPr>
      </w:pPr>
    </w:p>
    <w:p w:rsidR="00F8131A" w:rsidRPr="00B5260C" w:rsidRDefault="00F8131A" w:rsidP="006618E9">
      <w:pPr>
        <w:pStyle w:val="ListParagraph"/>
        <w:numPr>
          <w:ilvl w:val="0"/>
          <w:numId w:val="5"/>
        </w:numPr>
        <w:jc w:val="both"/>
        <w:rPr>
          <w:rFonts w:ascii="Times New Roman" w:hAnsi="Times New Roman" w:cs="Times New Roman"/>
          <w:sz w:val="28"/>
          <w:szCs w:val="28"/>
        </w:rPr>
      </w:pPr>
      <w:r w:rsidRPr="00B5260C">
        <w:rPr>
          <w:rFonts w:ascii="Times New Roman" w:hAnsi="Times New Roman" w:cs="Times New Roman"/>
          <w:sz w:val="28"/>
          <w:szCs w:val="28"/>
        </w:rPr>
        <w:lastRenderedPageBreak/>
        <w:t>Title IIA personnel and others will provide external monitoring</w:t>
      </w:r>
      <w:r w:rsidR="008B324E">
        <w:rPr>
          <w:rFonts w:ascii="Times New Roman" w:hAnsi="Times New Roman" w:cs="Times New Roman"/>
          <w:sz w:val="28"/>
          <w:szCs w:val="28"/>
        </w:rPr>
        <w:t xml:space="preserve"> through December</w:t>
      </w:r>
      <w:r w:rsidRPr="00B5260C">
        <w:rPr>
          <w:rFonts w:ascii="Times New Roman" w:hAnsi="Times New Roman" w:cs="Times New Roman"/>
          <w:sz w:val="28"/>
          <w:szCs w:val="28"/>
        </w:rPr>
        <w:t>.</w:t>
      </w:r>
    </w:p>
    <w:p w:rsidR="00F8131A" w:rsidRPr="00B5260C" w:rsidRDefault="00F8131A" w:rsidP="00D41809">
      <w:pPr>
        <w:pStyle w:val="ListParagraph"/>
        <w:jc w:val="both"/>
        <w:rPr>
          <w:rFonts w:ascii="Times New Roman" w:hAnsi="Times New Roman" w:cs="Times New Roman"/>
          <w:sz w:val="28"/>
          <w:szCs w:val="28"/>
        </w:rPr>
      </w:pPr>
    </w:p>
    <w:p w:rsidR="00F8131A" w:rsidRPr="00B5260C" w:rsidRDefault="00574153" w:rsidP="006618E9">
      <w:pPr>
        <w:pStyle w:val="ListParagraph"/>
        <w:numPr>
          <w:ilvl w:val="0"/>
          <w:numId w:val="5"/>
        </w:numPr>
        <w:jc w:val="both"/>
        <w:rPr>
          <w:rFonts w:ascii="Times New Roman" w:hAnsi="Times New Roman" w:cs="Times New Roman"/>
          <w:sz w:val="28"/>
          <w:szCs w:val="28"/>
        </w:rPr>
      </w:pPr>
      <w:r w:rsidRPr="00B5260C">
        <w:rPr>
          <w:rFonts w:ascii="Times New Roman" w:hAnsi="Times New Roman" w:cs="Times New Roman"/>
          <w:sz w:val="28"/>
          <w:szCs w:val="28"/>
        </w:rPr>
        <w:t>TKES</w:t>
      </w:r>
      <w:r w:rsidR="009F1413">
        <w:rPr>
          <w:rFonts w:ascii="Times New Roman" w:hAnsi="Times New Roman" w:cs="Times New Roman"/>
          <w:sz w:val="28"/>
          <w:szCs w:val="28"/>
        </w:rPr>
        <w:t>/LKES</w:t>
      </w:r>
      <w:r w:rsidRPr="00B5260C">
        <w:rPr>
          <w:rFonts w:ascii="Times New Roman" w:hAnsi="Times New Roman" w:cs="Times New Roman"/>
          <w:sz w:val="28"/>
          <w:szCs w:val="28"/>
        </w:rPr>
        <w:t xml:space="preserve"> electronic platform is available to house goals/plans</w:t>
      </w:r>
      <w:r w:rsidR="001857A2">
        <w:rPr>
          <w:rFonts w:ascii="Times New Roman" w:hAnsi="Times New Roman" w:cs="Times New Roman"/>
          <w:sz w:val="28"/>
          <w:szCs w:val="28"/>
        </w:rPr>
        <w:t>. Educators who don’t hold positions that relate to TKES/LKES will have paper goals/plans</w:t>
      </w:r>
    </w:p>
    <w:p w:rsidR="00574153" w:rsidRPr="00B5260C" w:rsidRDefault="00574153" w:rsidP="00D41809">
      <w:pPr>
        <w:pStyle w:val="ListParagraph"/>
        <w:jc w:val="both"/>
        <w:rPr>
          <w:rFonts w:ascii="Times New Roman" w:hAnsi="Times New Roman" w:cs="Times New Roman"/>
          <w:sz w:val="28"/>
          <w:szCs w:val="28"/>
        </w:rPr>
      </w:pPr>
    </w:p>
    <w:p w:rsidR="00574153" w:rsidRPr="00B5260C" w:rsidRDefault="00574153" w:rsidP="006618E9">
      <w:pPr>
        <w:pStyle w:val="ListParagraph"/>
        <w:numPr>
          <w:ilvl w:val="0"/>
          <w:numId w:val="5"/>
        </w:numPr>
        <w:jc w:val="both"/>
        <w:rPr>
          <w:rFonts w:ascii="Times New Roman" w:hAnsi="Times New Roman" w:cs="Times New Roman"/>
          <w:sz w:val="28"/>
          <w:szCs w:val="28"/>
        </w:rPr>
      </w:pPr>
      <w:r w:rsidRPr="00B5260C">
        <w:rPr>
          <w:rFonts w:ascii="Times New Roman" w:hAnsi="Times New Roman" w:cs="Times New Roman"/>
          <w:sz w:val="28"/>
          <w:szCs w:val="28"/>
        </w:rPr>
        <w:t>Colleges/universities will be a much more active partner in PL (PPEM accountability)</w:t>
      </w:r>
      <w:r w:rsidR="009F1413">
        <w:rPr>
          <w:rFonts w:ascii="Times New Roman" w:hAnsi="Times New Roman" w:cs="Times New Roman"/>
          <w:sz w:val="28"/>
          <w:szCs w:val="28"/>
        </w:rPr>
        <w:t xml:space="preserve"> and a comprehensive set of online resources have been developed and are in the process of being vetted. These resources will be available free of charge</w:t>
      </w:r>
      <w:r w:rsidR="001857A2">
        <w:rPr>
          <w:rFonts w:ascii="Times New Roman" w:hAnsi="Times New Roman" w:cs="Times New Roman"/>
          <w:sz w:val="28"/>
          <w:szCs w:val="28"/>
        </w:rPr>
        <w:t>.</w:t>
      </w:r>
      <w:r w:rsidR="000B4C21">
        <w:rPr>
          <w:rFonts w:ascii="Times New Roman" w:hAnsi="Times New Roman" w:cs="Times New Roman"/>
          <w:sz w:val="28"/>
          <w:szCs w:val="28"/>
        </w:rPr>
        <w:t xml:space="preserve"> </w:t>
      </w:r>
      <w:r w:rsidR="001857A2">
        <w:rPr>
          <w:rFonts w:ascii="Times New Roman" w:hAnsi="Times New Roman" w:cs="Times New Roman"/>
          <w:sz w:val="28"/>
          <w:szCs w:val="28"/>
        </w:rPr>
        <w:t>They will be housed on the GaPSC website and</w:t>
      </w:r>
      <w:r w:rsidR="009F1413">
        <w:rPr>
          <w:rFonts w:ascii="Times New Roman" w:hAnsi="Times New Roman" w:cs="Times New Roman"/>
          <w:sz w:val="28"/>
          <w:szCs w:val="28"/>
        </w:rPr>
        <w:t xml:space="preserve"> will be linked </w:t>
      </w:r>
      <w:r w:rsidR="001857A2">
        <w:rPr>
          <w:rFonts w:ascii="Times New Roman" w:hAnsi="Times New Roman" w:cs="Times New Roman"/>
          <w:sz w:val="28"/>
          <w:szCs w:val="28"/>
        </w:rPr>
        <w:t>to</w:t>
      </w:r>
      <w:r w:rsidR="009F1413">
        <w:rPr>
          <w:rFonts w:ascii="Times New Roman" w:hAnsi="Times New Roman" w:cs="Times New Roman"/>
          <w:sz w:val="28"/>
          <w:szCs w:val="28"/>
        </w:rPr>
        <w:t xml:space="preserve"> the DOE website.</w:t>
      </w:r>
    </w:p>
    <w:p w:rsidR="00574153" w:rsidRPr="00B5260C" w:rsidRDefault="00574153" w:rsidP="00D41809">
      <w:pPr>
        <w:pStyle w:val="ListParagraph"/>
        <w:jc w:val="both"/>
        <w:rPr>
          <w:rFonts w:ascii="Times New Roman" w:hAnsi="Times New Roman" w:cs="Times New Roman"/>
          <w:sz w:val="28"/>
          <w:szCs w:val="28"/>
        </w:rPr>
      </w:pPr>
    </w:p>
    <w:p w:rsidR="009F1413" w:rsidRPr="009F1413" w:rsidRDefault="00574153" w:rsidP="006618E9">
      <w:pPr>
        <w:pStyle w:val="ListParagraph"/>
        <w:numPr>
          <w:ilvl w:val="0"/>
          <w:numId w:val="5"/>
        </w:numPr>
        <w:spacing w:after="0" w:line="240" w:lineRule="auto"/>
        <w:jc w:val="both"/>
        <w:rPr>
          <w:rFonts w:ascii="Times New Roman" w:hAnsi="Times New Roman" w:cs="Times New Roman"/>
          <w:i/>
          <w:sz w:val="28"/>
          <w:szCs w:val="28"/>
        </w:rPr>
      </w:pPr>
      <w:r w:rsidRPr="00B5260C">
        <w:rPr>
          <w:rFonts w:ascii="Times New Roman" w:hAnsi="Times New Roman" w:cs="Times New Roman"/>
          <w:sz w:val="28"/>
          <w:szCs w:val="28"/>
        </w:rPr>
        <w:t>Pathways for retired educators –</w:t>
      </w:r>
      <w:r w:rsidR="009F1413">
        <w:rPr>
          <w:rFonts w:ascii="Times New Roman" w:hAnsi="Times New Roman" w:cs="Times New Roman"/>
          <w:sz w:val="28"/>
          <w:szCs w:val="28"/>
        </w:rPr>
        <w:t xml:space="preserve"> Retired educators may apply for the retired educator certificate.</w:t>
      </w:r>
      <w:r w:rsidR="001857A2">
        <w:rPr>
          <w:rFonts w:ascii="Times New Roman" w:hAnsi="Times New Roman" w:cs="Times New Roman"/>
          <w:sz w:val="28"/>
          <w:szCs w:val="28"/>
        </w:rPr>
        <w:t xml:space="preserve"> This will allow retired educators to qualify as substitute teachers without having to meet any professional learning requirements.</w:t>
      </w:r>
    </w:p>
    <w:p w:rsidR="009F1413" w:rsidRPr="009F1413" w:rsidRDefault="009F1413" w:rsidP="00D41809">
      <w:pPr>
        <w:pStyle w:val="ListParagraph"/>
        <w:jc w:val="both"/>
        <w:rPr>
          <w:rFonts w:ascii="Times New Roman" w:hAnsi="Times New Roman" w:cs="Times New Roman"/>
          <w:i/>
          <w:sz w:val="28"/>
          <w:szCs w:val="28"/>
        </w:rPr>
      </w:pPr>
    </w:p>
    <w:p w:rsidR="00574153" w:rsidRPr="00B5260C" w:rsidRDefault="00574153" w:rsidP="00D41809">
      <w:pPr>
        <w:pStyle w:val="ListParagraph"/>
        <w:numPr>
          <w:ilvl w:val="0"/>
          <w:numId w:val="1"/>
        </w:numPr>
        <w:spacing w:after="0" w:line="240" w:lineRule="auto"/>
        <w:ind w:left="720"/>
        <w:jc w:val="both"/>
        <w:rPr>
          <w:rFonts w:ascii="Times New Roman" w:hAnsi="Times New Roman" w:cs="Times New Roman"/>
          <w:sz w:val="28"/>
          <w:szCs w:val="28"/>
          <w:u w:val="single"/>
        </w:rPr>
      </w:pPr>
      <w:r w:rsidRPr="00B5260C">
        <w:rPr>
          <w:rFonts w:ascii="Times New Roman" w:hAnsi="Times New Roman" w:cs="Times New Roman"/>
          <w:sz w:val="28"/>
          <w:szCs w:val="28"/>
          <w:u w:val="single"/>
        </w:rPr>
        <w:t>Questions and Moving Forward</w:t>
      </w:r>
    </w:p>
    <w:p w:rsidR="00F8131A" w:rsidRPr="00B5260C" w:rsidRDefault="00F8131A" w:rsidP="00D41809">
      <w:pPr>
        <w:spacing w:after="0" w:line="240" w:lineRule="auto"/>
        <w:jc w:val="both"/>
        <w:rPr>
          <w:rFonts w:ascii="Times New Roman" w:hAnsi="Times New Roman" w:cs="Times New Roman"/>
          <w:sz w:val="28"/>
          <w:szCs w:val="28"/>
        </w:rPr>
      </w:pPr>
    </w:p>
    <w:p w:rsidR="00574153" w:rsidRPr="00B5260C" w:rsidRDefault="00574153" w:rsidP="00D41809">
      <w:pPr>
        <w:pStyle w:val="ListParagraph"/>
        <w:numPr>
          <w:ilvl w:val="0"/>
          <w:numId w:val="4"/>
        </w:numPr>
        <w:spacing w:after="0" w:line="240" w:lineRule="auto"/>
        <w:ind w:left="1080"/>
        <w:jc w:val="both"/>
        <w:rPr>
          <w:rFonts w:ascii="Times New Roman" w:hAnsi="Times New Roman" w:cs="Times New Roman"/>
          <w:sz w:val="28"/>
          <w:szCs w:val="28"/>
        </w:rPr>
      </w:pPr>
      <w:r w:rsidRPr="00B5260C">
        <w:rPr>
          <w:rFonts w:ascii="Times New Roman" w:hAnsi="Times New Roman" w:cs="Times New Roman"/>
          <w:sz w:val="28"/>
          <w:szCs w:val="28"/>
        </w:rPr>
        <w:t xml:space="preserve">For the next </w:t>
      </w:r>
      <w:r w:rsidR="008B324E">
        <w:rPr>
          <w:rFonts w:ascii="Times New Roman" w:hAnsi="Times New Roman" w:cs="Times New Roman"/>
          <w:sz w:val="28"/>
          <w:szCs w:val="28"/>
        </w:rPr>
        <w:t>18 months</w:t>
      </w:r>
      <w:r w:rsidRPr="00B5260C">
        <w:rPr>
          <w:rFonts w:ascii="Times New Roman" w:hAnsi="Times New Roman" w:cs="Times New Roman"/>
          <w:sz w:val="28"/>
          <w:szCs w:val="28"/>
        </w:rPr>
        <w:t xml:space="preserve"> we will be communicating, answering, explaining and possibly adjusting</w:t>
      </w:r>
      <w:r w:rsidR="009F1413">
        <w:rPr>
          <w:rFonts w:ascii="Times New Roman" w:hAnsi="Times New Roman" w:cs="Times New Roman"/>
          <w:sz w:val="28"/>
          <w:szCs w:val="28"/>
        </w:rPr>
        <w:t xml:space="preserve"> –</w:t>
      </w:r>
      <w:r w:rsidR="00263682">
        <w:rPr>
          <w:rFonts w:ascii="Times New Roman" w:hAnsi="Times New Roman" w:cs="Times New Roman"/>
          <w:sz w:val="28"/>
          <w:szCs w:val="28"/>
        </w:rPr>
        <w:t xml:space="preserve"> </w:t>
      </w:r>
      <w:r w:rsidR="009F1413">
        <w:rPr>
          <w:rFonts w:ascii="Times New Roman" w:hAnsi="Times New Roman" w:cs="Times New Roman"/>
          <w:sz w:val="28"/>
          <w:szCs w:val="28"/>
        </w:rPr>
        <w:t>working with our teacher leaders to provide training.</w:t>
      </w:r>
      <w:r w:rsidR="001857A2">
        <w:rPr>
          <w:rFonts w:ascii="Times New Roman" w:hAnsi="Times New Roman" w:cs="Times New Roman"/>
          <w:sz w:val="28"/>
          <w:szCs w:val="28"/>
        </w:rPr>
        <w:t xml:space="preserve"> It is important to put questions in writing. One resource is a Frequently Asked Questions (FAQs) document that will live on our website. The FAQs will be regularly updated so educators statewide can get responses to all questions posed.</w:t>
      </w:r>
    </w:p>
    <w:p w:rsidR="00574153" w:rsidRPr="00B5260C" w:rsidRDefault="00574153" w:rsidP="00574153">
      <w:pPr>
        <w:spacing w:after="0" w:line="240" w:lineRule="auto"/>
        <w:rPr>
          <w:rFonts w:ascii="Times New Roman" w:hAnsi="Times New Roman" w:cs="Times New Roman"/>
          <w:sz w:val="28"/>
          <w:szCs w:val="28"/>
        </w:rPr>
      </w:pPr>
    </w:p>
    <w:p w:rsidR="00574153" w:rsidRPr="00B5260C" w:rsidRDefault="00574153" w:rsidP="00574153">
      <w:pPr>
        <w:pStyle w:val="ListParagraph"/>
        <w:numPr>
          <w:ilvl w:val="0"/>
          <w:numId w:val="4"/>
        </w:numPr>
        <w:spacing w:after="0" w:line="240" w:lineRule="auto"/>
        <w:ind w:left="1080" w:hanging="450"/>
        <w:rPr>
          <w:rFonts w:ascii="Times New Roman" w:hAnsi="Times New Roman" w:cs="Times New Roman"/>
          <w:sz w:val="28"/>
          <w:szCs w:val="28"/>
        </w:rPr>
      </w:pPr>
      <w:r w:rsidRPr="00B5260C">
        <w:rPr>
          <w:rFonts w:ascii="Times New Roman" w:hAnsi="Times New Roman" w:cs="Times New Roman"/>
          <w:sz w:val="28"/>
          <w:szCs w:val="28"/>
        </w:rPr>
        <w:t>QUESTIONS</w:t>
      </w:r>
    </w:p>
    <w:p w:rsidR="00574153" w:rsidRPr="00B5260C" w:rsidRDefault="00574153" w:rsidP="00574153">
      <w:pPr>
        <w:pStyle w:val="ListParagraph"/>
        <w:rPr>
          <w:rFonts w:ascii="Times New Roman" w:hAnsi="Times New Roman" w:cs="Times New Roman"/>
          <w:sz w:val="28"/>
          <w:szCs w:val="28"/>
        </w:rPr>
      </w:pPr>
    </w:p>
    <w:p w:rsidR="00574153" w:rsidRPr="00B5260C" w:rsidRDefault="00574153" w:rsidP="00574153">
      <w:pPr>
        <w:spacing w:after="0" w:line="240" w:lineRule="auto"/>
        <w:rPr>
          <w:rFonts w:ascii="Times New Roman" w:hAnsi="Times New Roman" w:cs="Times New Roman"/>
          <w:sz w:val="28"/>
          <w:szCs w:val="28"/>
        </w:rPr>
      </w:pPr>
      <w:r w:rsidRPr="00B5260C">
        <w:rPr>
          <w:rFonts w:ascii="Times New Roman" w:hAnsi="Times New Roman" w:cs="Times New Roman"/>
          <w:sz w:val="28"/>
          <w:szCs w:val="28"/>
        </w:rPr>
        <w:t xml:space="preserve">David Hill   </w:t>
      </w:r>
      <w:hyperlink r:id="rId10" w:history="1">
        <w:r w:rsidR="00EE730E" w:rsidRPr="00B90E89">
          <w:rPr>
            <w:rStyle w:val="Hyperlink"/>
            <w:rFonts w:ascii="Times New Roman" w:hAnsi="Times New Roman" w:cs="Times New Roman"/>
            <w:sz w:val="28"/>
            <w:szCs w:val="28"/>
          </w:rPr>
          <w:t>david.hill@gapsc.com</w:t>
        </w:r>
      </w:hyperlink>
    </w:p>
    <w:p w:rsidR="00574153" w:rsidRPr="00B5260C" w:rsidRDefault="00574153" w:rsidP="00574153">
      <w:pPr>
        <w:spacing w:after="0" w:line="240" w:lineRule="auto"/>
        <w:rPr>
          <w:rFonts w:ascii="Times New Roman" w:hAnsi="Times New Roman" w:cs="Times New Roman"/>
          <w:sz w:val="28"/>
          <w:szCs w:val="28"/>
        </w:rPr>
      </w:pPr>
    </w:p>
    <w:p w:rsidR="00574153" w:rsidRDefault="00CA7F2C" w:rsidP="00574153">
      <w:pPr>
        <w:spacing w:after="0" w:line="240" w:lineRule="auto"/>
        <w:rPr>
          <w:rFonts w:ascii="Times New Roman" w:hAnsi="Times New Roman" w:cs="Times New Roman"/>
          <w:sz w:val="28"/>
          <w:szCs w:val="28"/>
        </w:rPr>
      </w:pPr>
      <w:r w:rsidRPr="00B5260C">
        <w:rPr>
          <w:rFonts w:ascii="Times New Roman" w:hAnsi="Times New Roman" w:cs="Times New Roman"/>
          <w:sz w:val="28"/>
          <w:szCs w:val="28"/>
        </w:rPr>
        <w:t xml:space="preserve">Sallie </w:t>
      </w:r>
      <w:proofErr w:type="gramStart"/>
      <w:r w:rsidR="009F1413">
        <w:rPr>
          <w:rFonts w:ascii="Times New Roman" w:hAnsi="Times New Roman" w:cs="Times New Roman"/>
          <w:sz w:val="28"/>
          <w:szCs w:val="28"/>
        </w:rPr>
        <w:t xml:space="preserve">Barrett  </w:t>
      </w:r>
      <w:proofErr w:type="gramEnd"/>
      <w:r w:rsidR="003153C1">
        <w:fldChar w:fldCharType="begin"/>
      </w:r>
      <w:r w:rsidR="003153C1">
        <w:instrText xml:space="preserve"> HYPERLINK "mailto:sallie.barrett@gapsc.com" </w:instrText>
      </w:r>
      <w:r w:rsidR="003153C1">
        <w:fldChar w:fldCharType="separate"/>
      </w:r>
      <w:r w:rsidR="0036785A" w:rsidRPr="00B90E89">
        <w:rPr>
          <w:rStyle w:val="Hyperlink"/>
          <w:rFonts w:ascii="Times New Roman" w:hAnsi="Times New Roman" w:cs="Times New Roman"/>
          <w:sz w:val="28"/>
          <w:szCs w:val="28"/>
        </w:rPr>
        <w:t>sallie.barrett@gapsc.com</w:t>
      </w:r>
      <w:r w:rsidR="003153C1">
        <w:rPr>
          <w:rStyle w:val="Hyperlink"/>
          <w:rFonts w:ascii="Times New Roman" w:hAnsi="Times New Roman" w:cs="Times New Roman"/>
          <w:sz w:val="28"/>
          <w:szCs w:val="28"/>
        </w:rPr>
        <w:fldChar w:fldCharType="end"/>
      </w:r>
    </w:p>
    <w:p w:rsidR="0036785A" w:rsidRDefault="0036785A" w:rsidP="00574153">
      <w:pPr>
        <w:spacing w:after="0" w:line="240" w:lineRule="auto"/>
        <w:rPr>
          <w:rFonts w:ascii="Times New Roman" w:hAnsi="Times New Roman" w:cs="Times New Roman"/>
          <w:sz w:val="28"/>
          <w:szCs w:val="28"/>
        </w:rPr>
      </w:pPr>
    </w:p>
    <w:p w:rsidR="008B324E" w:rsidRDefault="008B324E" w:rsidP="008B324E">
      <w:pPr>
        <w:pStyle w:val="ListParagraph"/>
        <w:numPr>
          <w:ilvl w:val="0"/>
          <w:numId w:val="1"/>
        </w:numPr>
        <w:tabs>
          <w:tab w:val="left" w:pos="720"/>
        </w:tabs>
        <w:spacing w:after="0" w:line="240" w:lineRule="auto"/>
        <w:ind w:left="720"/>
        <w:rPr>
          <w:rFonts w:ascii="Times New Roman" w:hAnsi="Times New Roman" w:cs="Times New Roman"/>
          <w:sz w:val="28"/>
          <w:szCs w:val="28"/>
          <w:u w:val="single"/>
        </w:rPr>
      </w:pPr>
      <w:r w:rsidRPr="008B324E">
        <w:rPr>
          <w:rFonts w:ascii="Times New Roman" w:hAnsi="Times New Roman" w:cs="Times New Roman"/>
          <w:sz w:val="28"/>
          <w:szCs w:val="28"/>
          <w:u w:val="single"/>
        </w:rPr>
        <w:t xml:space="preserve">Abandonment of Contract </w:t>
      </w:r>
    </w:p>
    <w:p w:rsidR="008B324E" w:rsidRDefault="008B324E" w:rsidP="008B324E">
      <w:pPr>
        <w:tabs>
          <w:tab w:val="left" w:pos="720"/>
        </w:tabs>
        <w:spacing w:after="0" w:line="240" w:lineRule="auto"/>
        <w:rPr>
          <w:rFonts w:ascii="Times New Roman" w:hAnsi="Times New Roman" w:cs="Times New Roman"/>
          <w:sz w:val="28"/>
          <w:szCs w:val="28"/>
          <w:u w:val="single"/>
        </w:rPr>
      </w:pPr>
    </w:p>
    <w:p w:rsidR="008B324E" w:rsidRDefault="008B324E" w:rsidP="008B324E">
      <w:pPr>
        <w:tabs>
          <w:tab w:val="left" w:pos="720"/>
        </w:tabs>
        <w:spacing w:after="0" w:line="240" w:lineRule="auto"/>
        <w:ind w:left="720"/>
        <w:rPr>
          <w:rFonts w:ascii="Times New Roman" w:hAnsi="Times New Roman" w:cs="Times New Roman"/>
          <w:sz w:val="28"/>
          <w:szCs w:val="28"/>
        </w:rPr>
      </w:pPr>
      <w:r>
        <w:rPr>
          <w:rFonts w:ascii="Times New Roman" w:hAnsi="Times New Roman" w:cs="Times New Roman"/>
          <w:sz w:val="28"/>
          <w:szCs w:val="28"/>
        </w:rPr>
        <w:t>Speak briefly to this.</w:t>
      </w:r>
    </w:p>
    <w:p w:rsidR="008B324E" w:rsidRDefault="008B324E" w:rsidP="008B324E">
      <w:pPr>
        <w:tabs>
          <w:tab w:val="left" w:pos="720"/>
        </w:tabs>
        <w:spacing w:after="0" w:line="240" w:lineRule="auto"/>
        <w:ind w:left="720"/>
        <w:rPr>
          <w:rFonts w:ascii="Times New Roman" w:hAnsi="Times New Roman" w:cs="Times New Roman"/>
          <w:sz w:val="28"/>
          <w:szCs w:val="28"/>
        </w:rPr>
      </w:pPr>
    </w:p>
    <w:p w:rsidR="008B324E" w:rsidRDefault="008B324E" w:rsidP="008B324E">
      <w:pPr>
        <w:tabs>
          <w:tab w:val="left" w:pos="0"/>
        </w:tabs>
        <w:spacing w:after="0" w:line="240" w:lineRule="auto"/>
        <w:rPr>
          <w:rFonts w:ascii="Times New Roman" w:hAnsi="Times New Roman" w:cs="Times New Roman"/>
          <w:sz w:val="28"/>
          <w:szCs w:val="28"/>
          <w:u w:val="single"/>
        </w:rPr>
      </w:pPr>
    </w:p>
    <w:p w:rsidR="008B324E" w:rsidRPr="008B324E" w:rsidRDefault="008B324E" w:rsidP="008B324E">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In closing, I want to thank you for the strong support you have provided for over 1,000 student teachers placed in Georgia schools in fall of 2015.  While most of our </w:t>
      </w:r>
      <w:proofErr w:type="gramStart"/>
      <w:r>
        <w:rPr>
          <w:rFonts w:ascii="Times New Roman" w:hAnsi="Times New Roman" w:cs="Times New Roman"/>
          <w:sz w:val="28"/>
          <w:szCs w:val="28"/>
        </w:rPr>
        <w:t>candidates</w:t>
      </w:r>
      <w:proofErr w:type="gramEnd"/>
      <w:r>
        <w:rPr>
          <w:rFonts w:ascii="Times New Roman" w:hAnsi="Times New Roman" w:cs="Times New Roman"/>
          <w:sz w:val="28"/>
          <w:szCs w:val="28"/>
        </w:rPr>
        <w:t xml:space="preserve"> student teach in the spring, the impact of the strong partnerships you have built will ensure a pipeline of effective educators in our state.  And, we have completed our first semester of consequential </w:t>
      </w:r>
      <w:proofErr w:type="spellStart"/>
      <w:r>
        <w:rPr>
          <w:rFonts w:ascii="Times New Roman" w:hAnsi="Times New Roman" w:cs="Times New Roman"/>
          <w:sz w:val="28"/>
          <w:szCs w:val="28"/>
        </w:rPr>
        <w:t>EdTPA</w:t>
      </w:r>
      <w:proofErr w:type="spellEnd"/>
      <w:r>
        <w:rPr>
          <w:rFonts w:ascii="Times New Roman" w:hAnsi="Times New Roman" w:cs="Times New Roman"/>
          <w:sz w:val="28"/>
          <w:szCs w:val="28"/>
        </w:rPr>
        <w:t xml:space="preserve"> results and the results have been outstanding – very high percentage </w:t>
      </w:r>
      <w:r w:rsidR="003153C1">
        <w:rPr>
          <w:rFonts w:ascii="Times New Roman" w:hAnsi="Times New Roman" w:cs="Times New Roman"/>
          <w:sz w:val="28"/>
          <w:szCs w:val="28"/>
        </w:rPr>
        <w:t xml:space="preserve">of </w:t>
      </w:r>
      <w:r>
        <w:rPr>
          <w:rFonts w:ascii="Times New Roman" w:hAnsi="Times New Roman" w:cs="Times New Roman"/>
          <w:sz w:val="28"/>
          <w:szCs w:val="28"/>
        </w:rPr>
        <w:t>Georgia teaching candidates meeting or exceeding the designated cut score and our results exceeding national performance in most cases.</w:t>
      </w:r>
    </w:p>
    <w:sectPr w:rsidR="008B324E" w:rsidRPr="008B324E" w:rsidSect="00B17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E19"/>
    <w:multiLevelType w:val="hybridMultilevel"/>
    <w:tmpl w:val="66D8DB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194070"/>
    <w:multiLevelType w:val="hybridMultilevel"/>
    <w:tmpl w:val="5CD84064"/>
    <w:lvl w:ilvl="0" w:tplc="DEF862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835D60"/>
    <w:multiLevelType w:val="hybridMultilevel"/>
    <w:tmpl w:val="27460596"/>
    <w:lvl w:ilvl="0" w:tplc="3FCAA5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D61EE"/>
    <w:multiLevelType w:val="hybridMultilevel"/>
    <w:tmpl w:val="7D209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B67199"/>
    <w:multiLevelType w:val="hybridMultilevel"/>
    <w:tmpl w:val="DFF0A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590237"/>
    <w:multiLevelType w:val="hybridMultilevel"/>
    <w:tmpl w:val="1004D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AD465BA"/>
    <w:multiLevelType w:val="hybridMultilevel"/>
    <w:tmpl w:val="FBB27F0C"/>
    <w:lvl w:ilvl="0" w:tplc="602E39B2">
      <w:start w:val="8"/>
      <w:numFmt w:val="upp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41BD3"/>
    <w:multiLevelType w:val="hybridMultilevel"/>
    <w:tmpl w:val="52FAB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E615BE"/>
    <w:multiLevelType w:val="hybridMultilevel"/>
    <w:tmpl w:val="AA18E82E"/>
    <w:lvl w:ilvl="0" w:tplc="DFB26A02">
      <w:start w:val="1"/>
      <w:numFmt w:val="upperLetter"/>
      <w:lvlText w:val="%1."/>
      <w:lvlJc w:val="left"/>
      <w:pPr>
        <w:ind w:left="117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8"/>
  </w:num>
  <w:num w:numId="3">
    <w:abstractNumId w:val="0"/>
  </w:num>
  <w:num w:numId="4">
    <w:abstractNumId w:val="7"/>
  </w:num>
  <w:num w:numId="5">
    <w:abstractNumId w:val="6"/>
  </w:num>
  <w:num w:numId="6">
    <w:abstractNumId w:val="1"/>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oNotTrackMoves/>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FD9"/>
    <w:rsid w:val="00060894"/>
    <w:rsid w:val="000650C8"/>
    <w:rsid w:val="000953A3"/>
    <w:rsid w:val="0009708D"/>
    <w:rsid w:val="000A5A3A"/>
    <w:rsid w:val="000B4C21"/>
    <w:rsid w:val="001153A6"/>
    <w:rsid w:val="001857A2"/>
    <w:rsid w:val="00224345"/>
    <w:rsid w:val="00263682"/>
    <w:rsid w:val="002D5D8D"/>
    <w:rsid w:val="003153C1"/>
    <w:rsid w:val="0035238D"/>
    <w:rsid w:val="0036785A"/>
    <w:rsid w:val="003E69F8"/>
    <w:rsid w:val="00552C7E"/>
    <w:rsid w:val="00574153"/>
    <w:rsid w:val="005A1D90"/>
    <w:rsid w:val="005A3241"/>
    <w:rsid w:val="005D17C2"/>
    <w:rsid w:val="006618E9"/>
    <w:rsid w:val="00665FD9"/>
    <w:rsid w:val="00710EAD"/>
    <w:rsid w:val="00731669"/>
    <w:rsid w:val="007C3C60"/>
    <w:rsid w:val="007F41E9"/>
    <w:rsid w:val="00802377"/>
    <w:rsid w:val="00816E36"/>
    <w:rsid w:val="00824248"/>
    <w:rsid w:val="008B324E"/>
    <w:rsid w:val="008D6058"/>
    <w:rsid w:val="00992D29"/>
    <w:rsid w:val="009F1413"/>
    <w:rsid w:val="00B176D5"/>
    <w:rsid w:val="00B5260C"/>
    <w:rsid w:val="00C255E9"/>
    <w:rsid w:val="00C80705"/>
    <w:rsid w:val="00CA7F2C"/>
    <w:rsid w:val="00D41809"/>
    <w:rsid w:val="00DE7010"/>
    <w:rsid w:val="00E0701F"/>
    <w:rsid w:val="00E26A84"/>
    <w:rsid w:val="00E40E26"/>
    <w:rsid w:val="00EE730E"/>
    <w:rsid w:val="00F8131A"/>
    <w:rsid w:val="00FA3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D9"/>
    <w:pPr>
      <w:ind w:left="720"/>
      <w:contextualSpacing/>
    </w:pPr>
  </w:style>
  <w:style w:type="character" w:styleId="Hyperlink">
    <w:name w:val="Hyperlink"/>
    <w:basedOn w:val="DefaultParagraphFont"/>
    <w:uiPriority w:val="99"/>
    <w:unhideWhenUsed/>
    <w:rsid w:val="00574153"/>
    <w:rPr>
      <w:color w:val="0000FF" w:themeColor="hyperlink"/>
      <w:u w:val="single"/>
    </w:rPr>
  </w:style>
  <w:style w:type="paragraph" w:styleId="BalloonText">
    <w:name w:val="Balloon Text"/>
    <w:basedOn w:val="Normal"/>
    <w:link w:val="BalloonTextChar"/>
    <w:uiPriority w:val="99"/>
    <w:semiHidden/>
    <w:unhideWhenUsed/>
    <w:rsid w:val="003E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FD9"/>
    <w:pPr>
      <w:ind w:left="720"/>
      <w:contextualSpacing/>
    </w:pPr>
  </w:style>
  <w:style w:type="character" w:styleId="Hyperlink">
    <w:name w:val="Hyperlink"/>
    <w:basedOn w:val="DefaultParagraphFont"/>
    <w:uiPriority w:val="99"/>
    <w:unhideWhenUsed/>
    <w:rsid w:val="00574153"/>
    <w:rPr>
      <w:color w:val="0000FF" w:themeColor="hyperlink"/>
      <w:u w:val="single"/>
    </w:rPr>
  </w:style>
  <w:style w:type="paragraph" w:styleId="BalloonText">
    <w:name w:val="Balloon Text"/>
    <w:basedOn w:val="Normal"/>
    <w:link w:val="BalloonTextChar"/>
    <w:uiPriority w:val="99"/>
    <w:semiHidden/>
    <w:unhideWhenUsed/>
    <w:rsid w:val="003E69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Barrett@bellsouth.net" TargetMode="External"/><Relationship Id="rId3" Type="http://schemas.microsoft.com/office/2007/relationships/stylesWithEffects" Target="stylesWithEffects.xml"/><Relationship Id="rId7" Type="http://schemas.openxmlformats.org/officeDocument/2006/relationships/hyperlink" Target="mailto:Sallie.Barrett@gaps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uck.mccampbell@gapsc.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avid.hill@gapsc.com" TargetMode="External"/><Relationship Id="rId4" Type="http://schemas.openxmlformats.org/officeDocument/2006/relationships/settings" Target="settings.xml"/><Relationship Id="rId9" Type="http://schemas.openxmlformats.org/officeDocument/2006/relationships/hyperlink" Target="mailto:sallie.barrett@gap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Shaat</dc:creator>
  <cp:lastModifiedBy>Renee Shaat</cp:lastModifiedBy>
  <cp:revision>2</cp:revision>
  <cp:lastPrinted>2016-03-03T18:18:00Z</cp:lastPrinted>
  <dcterms:created xsi:type="dcterms:W3CDTF">2016-03-25T12:42:00Z</dcterms:created>
  <dcterms:modified xsi:type="dcterms:W3CDTF">2016-03-25T12:42:00Z</dcterms:modified>
</cp:coreProperties>
</file>